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2078706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ואחת</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יעל גרמן</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פ/33/21</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המועצה לענף הלול (ייצור ושיווק) (תיקון – סימון ביצים), התשע"ט–2019</w:t>
      </w:r>
      <w:bookmarkEnd w:id="7"/>
    </w:p>
    <w:p w14:paraId="7F6961AE" w14:textId="77777777" w:rsidR="00E13C27" w:rsidRDefault="00E13C27" w:rsidP="0021633A">
      <w:pPr>
        <w:pStyle w:val="HeadDivreiHesber"/>
        <w:spacing w:before="0" w:after="0"/>
        <w:rPr>
          <w:rtl/>
        </w:rPr>
      </w:pPr>
    </w:p>
    <w:p w14:paraId="199CF37C" w14:textId="77777777" w:rsidR="003558A5" w:rsidRDefault="003558A5" w:rsidP="003558A5">
      <w:pPr>
        <w:pStyle w:val="HeadDivreiHesber"/>
        <w:spacing w:before="0" w:after="0"/>
      </w:pPr>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3558A5" w14:paraId="7383DC4E" w14:textId="77777777" w:rsidTr="003558A5">
        <w:trPr>
          <w:cantSplit/>
        </w:trPr>
        <w:tc>
          <w:tcPr>
            <w:tcW w:w="1871" w:type="dxa"/>
            <w:hideMark/>
          </w:tcPr>
          <w:p w14:paraId="3535A853" w14:textId="77777777" w:rsidR="003558A5" w:rsidRDefault="003558A5">
            <w:pPr>
              <w:pStyle w:val="TableSideHeading"/>
              <w:keepLines w:val="0"/>
              <w:rPr>
                <w:rtl/>
              </w:rPr>
            </w:pPr>
            <w:r>
              <w:rPr>
                <w:rtl/>
              </w:rPr>
              <w:t xml:space="preserve">הוספת פרק </w:t>
            </w:r>
          </w:p>
          <w:p w14:paraId="66874E8B" w14:textId="77777777" w:rsidR="003558A5" w:rsidRDefault="003558A5">
            <w:pPr>
              <w:pStyle w:val="TableSideHeading"/>
              <w:keepLines w:val="0"/>
              <w:rPr>
                <w:rtl/>
              </w:rPr>
            </w:pPr>
            <w:r>
              <w:rPr>
                <w:rtl/>
              </w:rPr>
              <w:t>חמישי 1</w:t>
            </w:r>
          </w:p>
        </w:tc>
        <w:tc>
          <w:tcPr>
            <w:tcW w:w="624" w:type="dxa"/>
            <w:hideMark/>
          </w:tcPr>
          <w:p w14:paraId="6FDD14E4" w14:textId="77777777" w:rsidR="003558A5" w:rsidRDefault="003558A5">
            <w:pPr>
              <w:pStyle w:val="TableText"/>
              <w:keepLines w:val="0"/>
              <w:rPr>
                <w:rtl/>
              </w:rPr>
            </w:pPr>
            <w:r>
              <w:rPr>
                <w:rtl/>
              </w:rPr>
              <w:t>1.</w:t>
            </w:r>
          </w:p>
        </w:tc>
        <w:tc>
          <w:tcPr>
            <w:tcW w:w="7146" w:type="dxa"/>
            <w:gridSpan w:val="6"/>
            <w:hideMark/>
          </w:tcPr>
          <w:p w14:paraId="0F776C56" w14:textId="77777777" w:rsidR="003558A5" w:rsidRDefault="003558A5">
            <w:pPr>
              <w:pStyle w:val="TableBlock"/>
            </w:pPr>
            <w:r>
              <w:rPr>
                <w:rtl/>
              </w:rPr>
              <w:t>בחוק המועצה לענף הלול (ייצור ושיווק), התשכ"ד–1963</w:t>
            </w:r>
            <w:r>
              <w:rPr>
                <w:rStyle w:val="a6"/>
                <w:rtl/>
              </w:rPr>
              <w:footnoteReference w:id="2"/>
            </w:r>
            <w:r>
              <w:rPr>
                <w:rtl/>
              </w:rPr>
              <w:t>, אחרי סעיף 55 יבוא:</w:t>
            </w:r>
          </w:p>
        </w:tc>
      </w:tr>
      <w:tr w:rsidR="003558A5" w14:paraId="18B3E1EF" w14:textId="77777777" w:rsidTr="003558A5">
        <w:trPr>
          <w:cantSplit/>
          <w:trHeight w:val="60"/>
        </w:trPr>
        <w:tc>
          <w:tcPr>
            <w:tcW w:w="1871" w:type="dxa"/>
          </w:tcPr>
          <w:p w14:paraId="24A79DF7" w14:textId="77777777" w:rsidR="003558A5" w:rsidRDefault="003558A5">
            <w:pPr>
              <w:pStyle w:val="TableSideHeading"/>
            </w:pPr>
          </w:p>
        </w:tc>
        <w:tc>
          <w:tcPr>
            <w:tcW w:w="624" w:type="dxa"/>
          </w:tcPr>
          <w:p w14:paraId="4D63C97F" w14:textId="77777777" w:rsidR="003558A5" w:rsidRDefault="003558A5">
            <w:pPr>
              <w:pStyle w:val="TableText"/>
            </w:pPr>
          </w:p>
        </w:tc>
        <w:tc>
          <w:tcPr>
            <w:tcW w:w="7146" w:type="dxa"/>
            <w:gridSpan w:val="6"/>
            <w:hideMark/>
          </w:tcPr>
          <w:p w14:paraId="0835F2E5" w14:textId="77777777" w:rsidR="003558A5" w:rsidRDefault="003558A5">
            <w:pPr>
              <w:pStyle w:val="TableHead"/>
            </w:pPr>
            <w:r>
              <w:rPr>
                <w:rtl/>
              </w:rPr>
              <w:t>"פרק חמישי 1: סימון אופן הייצור של ביצים</w:t>
            </w:r>
          </w:p>
        </w:tc>
      </w:tr>
      <w:tr w:rsidR="003558A5" w14:paraId="4E628CA2" w14:textId="77777777" w:rsidTr="003558A5">
        <w:trPr>
          <w:cantSplit/>
          <w:trHeight w:val="60"/>
        </w:trPr>
        <w:tc>
          <w:tcPr>
            <w:tcW w:w="1871" w:type="dxa"/>
          </w:tcPr>
          <w:p w14:paraId="47EF3DC7" w14:textId="77777777" w:rsidR="003558A5" w:rsidRDefault="003558A5">
            <w:pPr>
              <w:pStyle w:val="TableSideHeading"/>
              <w:keepLines w:val="0"/>
            </w:pPr>
          </w:p>
        </w:tc>
        <w:tc>
          <w:tcPr>
            <w:tcW w:w="624" w:type="dxa"/>
          </w:tcPr>
          <w:p w14:paraId="4021DEB9" w14:textId="77777777" w:rsidR="003558A5" w:rsidRDefault="003558A5">
            <w:pPr>
              <w:pStyle w:val="TableText"/>
              <w:keepLines w:val="0"/>
            </w:pPr>
          </w:p>
        </w:tc>
        <w:tc>
          <w:tcPr>
            <w:tcW w:w="1872" w:type="dxa"/>
            <w:gridSpan w:val="3"/>
            <w:hideMark/>
          </w:tcPr>
          <w:p w14:paraId="6E6A3A78" w14:textId="77777777" w:rsidR="003558A5" w:rsidRDefault="003558A5">
            <w:pPr>
              <w:pStyle w:val="TableInnerSideHeading"/>
            </w:pPr>
            <w:r>
              <w:rPr>
                <w:rtl/>
              </w:rPr>
              <w:t>הגדרות</w:t>
            </w:r>
          </w:p>
        </w:tc>
        <w:tc>
          <w:tcPr>
            <w:tcW w:w="624" w:type="dxa"/>
            <w:hideMark/>
          </w:tcPr>
          <w:p w14:paraId="7C51F092" w14:textId="77777777" w:rsidR="003558A5" w:rsidRDefault="003558A5">
            <w:pPr>
              <w:pStyle w:val="TableText"/>
            </w:pPr>
            <w:r>
              <w:rPr>
                <w:rtl/>
              </w:rPr>
              <w:t>55א.</w:t>
            </w:r>
          </w:p>
        </w:tc>
        <w:tc>
          <w:tcPr>
            <w:tcW w:w="4650" w:type="dxa"/>
            <w:gridSpan w:val="2"/>
            <w:hideMark/>
          </w:tcPr>
          <w:p w14:paraId="6E870F4A" w14:textId="77777777" w:rsidR="003558A5" w:rsidRDefault="003558A5">
            <w:pPr>
              <w:pStyle w:val="TableBlock"/>
            </w:pPr>
            <w:r>
              <w:rPr>
                <w:rtl/>
              </w:rPr>
              <w:t xml:space="preserve">בפרק זה – </w:t>
            </w:r>
          </w:p>
        </w:tc>
      </w:tr>
      <w:tr w:rsidR="003558A5" w14:paraId="11925E50" w14:textId="77777777" w:rsidTr="003558A5">
        <w:trPr>
          <w:cantSplit/>
          <w:trHeight w:val="60"/>
        </w:trPr>
        <w:tc>
          <w:tcPr>
            <w:tcW w:w="1871" w:type="dxa"/>
          </w:tcPr>
          <w:p w14:paraId="35B9FB58" w14:textId="77777777" w:rsidR="003558A5" w:rsidRDefault="003558A5">
            <w:pPr>
              <w:pStyle w:val="TableSideHeading"/>
            </w:pPr>
          </w:p>
        </w:tc>
        <w:tc>
          <w:tcPr>
            <w:tcW w:w="624" w:type="dxa"/>
          </w:tcPr>
          <w:p w14:paraId="3AEC264D" w14:textId="77777777" w:rsidR="003558A5" w:rsidRDefault="003558A5">
            <w:pPr>
              <w:pStyle w:val="TableText"/>
            </w:pPr>
          </w:p>
        </w:tc>
        <w:tc>
          <w:tcPr>
            <w:tcW w:w="624" w:type="dxa"/>
          </w:tcPr>
          <w:p w14:paraId="10862ED1" w14:textId="77777777" w:rsidR="003558A5" w:rsidRDefault="003558A5">
            <w:pPr>
              <w:pStyle w:val="TableText"/>
            </w:pPr>
          </w:p>
        </w:tc>
        <w:tc>
          <w:tcPr>
            <w:tcW w:w="624" w:type="dxa"/>
          </w:tcPr>
          <w:p w14:paraId="06BECF69" w14:textId="77777777" w:rsidR="003558A5" w:rsidRDefault="003558A5">
            <w:pPr>
              <w:pStyle w:val="TableText"/>
            </w:pPr>
          </w:p>
        </w:tc>
        <w:tc>
          <w:tcPr>
            <w:tcW w:w="624" w:type="dxa"/>
          </w:tcPr>
          <w:p w14:paraId="6127AD8F" w14:textId="77777777" w:rsidR="003558A5" w:rsidRDefault="003558A5">
            <w:pPr>
              <w:pStyle w:val="TableText"/>
            </w:pPr>
          </w:p>
        </w:tc>
        <w:tc>
          <w:tcPr>
            <w:tcW w:w="624" w:type="dxa"/>
          </w:tcPr>
          <w:p w14:paraId="4A3A2C8D" w14:textId="77777777" w:rsidR="003558A5" w:rsidRDefault="003558A5">
            <w:pPr>
              <w:pStyle w:val="TableText"/>
            </w:pPr>
          </w:p>
        </w:tc>
        <w:tc>
          <w:tcPr>
            <w:tcW w:w="4650" w:type="dxa"/>
            <w:gridSpan w:val="2"/>
            <w:hideMark/>
          </w:tcPr>
          <w:p w14:paraId="34CC02C0" w14:textId="77777777" w:rsidR="003558A5" w:rsidRDefault="003558A5">
            <w:pPr>
              <w:pStyle w:val="TableBlockOutdent"/>
            </w:pPr>
            <w:r>
              <w:rPr>
                <w:rtl/>
              </w:rPr>
              <w:t>"ביצי חופש" – ביצי לול נטולי כלובים, המאפשרים לתרנגולות המטילות גישה לחצר;</w:t>
            </w:r>
          </w:p>
        </w:tc>
      </w:tr>
      <w:tr w:rsidR="003558A5" w14:paraId="640811BA" w14:textId="77777777" w:rsidTr="003558A5">
        <w:trPr>
          <w:cantSplit/>
          <w:trHeight w:val="60"/>
        </w:trPr>
        <w:tc>
          <w:tcPr>
            <w:tcW w:w="1871" w:type="dxa"/>
          </w:tcPr>
          <w:p w14:paraId="3738DF61" w14:textId="77777777" w:rsidR="003558A5" w:rsidRDefault="003558A5">
            <w:pPr>
              <w:pStyle w:val="TableSideHeading"/>
            </w:pPr>
          </w:p>
        </w:tc>
        <w:tc>
          <w:tcPr>
            <w:tcW w:w="624" w:type="dxa"/>
          </w:tcPr>
          <w:p w14:paraId="1BDE6E8C" w14:textId="77777777" w:rsidR="003558A5" w:rsidRDefault="003558A5">
            <w:pPr>
              <w:pStyle w:val="TableText"/>
            </w:pPr>
          </w:p>
        </w:tc>
        <w:tc>
          <w:tcPr>
            <w:tcW w:w="624" w:type="dxa"/>
          </w:tcPr>
          <w:p w14:paraId="3F43B053" w14:textId="77777777" w:rsidR="003558A5" w:rsidRDefault="003558A5">
            <w:pPr>
              <w:pStyle w:val="TableText"/>
            </w:pPr>
          </w:p>
        </w:tc>
        <w:tc>
          <w:tcPr>
            <w:tcW w:w="624" w:type="dxa"/>
          </w:tcPr>
          <w:p w14:paraId="22D03439" w14:textId="77777777" w:rsidR="003558A5" w:rsidRDefault="003558A5">
            <w:pPr>
              <w:pStyle w:val="TableText"/>
            </w:pPr>
          </w:p>
        </w:tc>
        <w:tc>
          <w:tcPr>
            <w:tcW w:w="624" w:type="dxa"/>
          </w:tcPr>
          <w:p w14:paraId="287040E8" w14:textId="77777777" w:rsidR="003558A5" w:rsidRDefault="003558A5">
            <w:pPr>
              <w:pStyle w:val="TableText"/>
            </w:pPr>
          </w:p>
        </w:tc>
        <w:tc>
          <w:tcPr>
            <w:tcW w:w="624" w:type="dxa"/>
          </w:tcPr>
          <w:p w14:paraId="7576C1B8" w14:textId="77777777" w:rsidR="003558A5" w:rsidRDefault="003558A5">
            <w:pPr>
              <w:pStyle w:val="TableText"/>
            </w:pPr>
          </w:p>
        </w:tc>
        <w:tc>
          <w:tcPr>
            <w:tcW w:w="4650" w:type="dxa"/>
            <w:gridSpan w:val="2"/>
            <w:hideMark/>
          </w:tcPr>
          <w:p w14:paraId="67F2ADF2" w14:textId="77777777" w:rsidR="003558A5" w:rsidRDefault="003558A5">
            <w:pPr>
              <w:pStyle w:val="TableBlockOutdent"/>
            </w:pPr>
            <w:r>
              <w:rPr>
                <w:rtl/>
              </w:rPr>
              <w:t>"ביצי כלוב" – ביצי לול, שבהם התרנגולות המטילות מוחזקות בכלובים;</w:t>
            </w:r>
          </w:p>
        </w:tc>
      </w:tr>
      <w:tr w:rsidR="003558A5" w14:paraId="79FBF305" w14:textId="77777777" w:rsidTr="003558A5">
        <w:trPr>
          <w:cantSplit/>
          <w:trHeight w:val="60"/>
        </w:trPr>
        <w:tc>
          <w:tcPr>
            <w:tcW w:w="1871" w:type="dxa"/>
          </w:tcPr>
          <w:p w14:paraId="249CED3B" w14:textId="77777777" w:rsidR="003558A5" w:rsidRDefault="003558A5">
            <w:pPr>
              <w:pStyle w:val="TableSideHeading"/>
            </w:pPr>
          </w:p>
        </w:tc>
        <w:tc>
          <w:tcPr>
            <w:tcW w:w="624" w:type="dxa"/>
          </w:tcPr>
          <w:p w14:paraId="3345B00C" w14:textId="77777777" w:rsidR="003558A5" w:rsidRDefault="003558A5">
            <w:pPr>
              <w:pStyle w:val="TableText"/>
            </w:pPr>
          </w:p>
        </w:tc>
        <w:tc>
          <w:tcPr>
            <w:tcW w:w="624" w:type="dxa"/>
          </w:tcPr>
          <w:p w14:paraId="137F9E5E" w14:textId="77777777" w:rsidR="003558A5" w:rsidRDefault="003558A5">
            <w:pPr>
              <w:pStyle w:val="TableText"/>
            </w:pPr>
          </w:p>
        </w:tc>
        <w:tc>
          <w:tcPr>
            <w:tcW w:w="624" w:type="dxa"/>
          </w:tcPr>
          <w:p w14:paraId="21EB461B" w14:textId="77777777" w:rsidR="003558A5" w:rsidRDefault="003558A5">
            <w:pPr>
              <w:pStyle w:val="TableText"/>
            </w:pPr>
          </w:p>
        </w:tc>
        <w:tc>
          <w:tcPr>
            <w:tcW w:w="624" w:type="dxa"/>
          </w:tcPr>
          <w:p w14:paraId="59ED37FF" w14:textId="77777777" w:rsidR="003558A5" w:rsidRDefault="003558A5">
            <w:pPr>
              <w:pStyle w:val="TableText"/>
            </w:pPr>
          </w:p>
        </w:tc>
        <w:tc>
          <w:tcPr>
            <w:tcW w:w="624" w:type="dxa"/>
          </w:tcPr>
          <w:p w14:paraId="7C8A28B2" w14:textId="77777777" w:rsidR="003558A5" w:rsidRDefault="003558A5">
            <w:pPr>
              <w:pStyle w:val="TableText"/>
            </w:pPr>
          </w:p>
        </w:tc>
        <w:tc>
          <w:tcPr>
            <w:tcW w:w="4650" w:type="dxa"/>
            <w:gridSpan w:val="2"/>
            <w:hideMark/>
          </w:tcPr>
          <w:p w14:paraId="5B48268E" w14:textId="77777777" w:rsidR="003558A5" w:rsidRDefault="003558A5">
            <w:pPr>
              <w:pStyle w:val="TableBlockOutdent"/>
            </w:pPr>
            <w:r>
              <w:rPr>
                <w:rtl/>
              </w:rPr>
              <w:t>"ביצי סככה" – ביצי לול נטולי כלובים, שאינם מאפשרים לתרנגולות המטילות גישה לחצר;</w:t>
            </w:r>
          </w:p>
        </w:tc>
      </w:tr>
      <w:tr w:rsidR="003558A5" w14:paraId="2EF9E695" w14:textId="77777777" w:rsidTr="003558A5">
        <w:trPr>
          <w:cantSplit/>
          <w:trHeight w:val="60"/>
        </w:trPr>
        <w:tc>
          <w:tcPr>
            <w:tcW w:w="1871" w:type="dxa"/>
          </w:tcPr>
          <w:p w14:paraId="51A6F410" w14:textId="77777777" w:rsidR="003558A5" w:rsidRDefault="003558A5">
            <w:pPr>
              <w:pStyle w:val="TableSideHeading"/>
            </w:pPr>
          </w:p>
        </w:tc>
        <w:tc>
          <w:tcPr>
            <w:tcW w:w="624" w:type="dxa"/>
          </w:tcPr>
          <w:p w14:paraId="0CEDDD5C" w14:textId="77777777" w:rsidR="003558A5" w:rsidRDefault="003558A5">
            <w:pPr>
              <w:pStyle w:val="TableText"/>
            </w:pPr>
          </w:p>
        </w:tc>
        <w:tc>
          <w:tcPr>
            <w:tcW w:w="624" w:type="dxa"/>
          </w:tcPr>
          <w:p w14:paraId="1C51DA35" w14:textId="77777777" w:rsidR="003558A5" w:rsidRDefault="003558A5">
            <w:pPr>
              <w:pStyle w:val="TableText"/>
            </w:pPr>
          </w:p>
        </w:tc>
        <w:tc>
          <w:tcPr>
            <w:tcW w:w="624" w:type="dxa"/>
          </w:tcPr>
          <w:p w14:paraId="0B2CD72F" w14:textId="77777777" w:rsidR="003558A5" w:rsidRDefault="003558A5">
            <w:pPr>
              <w:pStyle w:val="TableText"/>
            </w:pPr>
          </w:p>
        </w:tc>
        <w:tc>
          <w:tcPr>
            <w:tcW w:w="624" w:type="dxa"/>
          </w:tcPr>
          <w:p w14:paraId="5247D4D4" w14:textId="77777777" w:rsidR="003558A5" w:rsidRDefault="003558A5">
            <w:pPr>
              <w:pStyle w:val="TableText"/>
            </w:pPr>
          </w:p>
        </w:tc>
        <w:tc>
          <w:tcPr>
            <w:tcW w:w="624" w:type="dxa"/>
          </w:tcPr>
          <w:p w14:paraId="28BCB00B" w14:textId="77777777" w:rsidR="003558A5" w:rsidRDefault="003558A5">
            <w:pPr>
              <w:pStyle w:val="TableText"/>
            </w:pPr>
          </w:p>
        </w:tc>
        <w:tc>
          <w:tcPr>
            <w:tcW w:w="4650" w:type="dxa"/>
            <w:gridSpan w:val="2"/>
            <w:hideMark/>
          </w:tcPr>
          <w:p w14:paraId="69BA6678" w14:textId="77777777" w:rsidR="003558A5" w:rsidRDefault="003558A5">
            <w:pPr>
              <w:pStyle w:val="TableBlockOutdent"/>
            </w:pPr>
            <w:r>
              <w:rPr>
                <w:rtl/>
              </w:rPr>
              <w:t>"ביצים אורגניות" – ביצי חופש שהן תוצרת אורגנית כהגדרתה בחוק להסדרת תוצרת אורגנית, התשס"ה–2005</w:t>
            </w:r>
            <w:r>
              <w:rPr>
                <w:rStyle w:val="a6"/>
                <w:rtl/>
              </w:rPr>
              <w:footnoteReference w:id="3"/>
            </w:r>
            <w:r>
              <w:rPr>
                <w:rtl/>
              </w:rPr>
              <w:t>;</w:t>
            </w:r>
          </w:p>
        </w:tc>
      </w:tr>
      <w:tr w:rsidR="003558A5" w14:paraId="52ED3FBE" w14:textId="77777777" w:rsidTr="003558A5">
        <w:trPr>
          <w:cantSplit/>
          <w:trHeight w:val="60"/>
        </w:trPr>
        <w:tc>
          <w:tcPr>
            <w:tcW w:w="1871" w:type="dxa"/>
          </w:tcPr>
          <w:p w14:paraId="440FA590" w14:textId="77777777" w:rsidR="003558A5" w:rsidRDefault="003558A5">
            <w:pPr>
              <w:pStyle w:val="TableSideHeading"/>
            </w:pPr>
          </w:p>
        </w:tc>
        <w:tc>
          <w:tcPr>
            <w:tcW w:w="624" w:type="dxa"/>
          </w:tcPr>
          <w:p w14:paraId="274F7170" w14:textId="77777777" w:rsidR="003558A5" w:rsidRDefault="003558A5">
            <w:pPr>
              <w:pStyle w:val="TableText"/>
            </w:pPr>
          </w:p>
        </w:tc>
        <w:tc>
          <w:tcPr>
            <w:tcW w:w="624" w:type="dxa"/>
          </w:tcPr>
          <w:p w14:paraId="2DBF8D49" w14:textId="77777777" w:rsidR="003558A5" w:rsidRDefault="003558A5">
            <w:pPr>
              <w:pStyle w:val="TableText"/>
            </w:pPr>
          </w:p>
        </w:tc>
        <w:tc>
          <w:tcPr>
            <w:tcW w:w="624" w:type="dxa"/>
          </w:tcPr>
          <w:p w14:paraId="289BFAD2" w14:textId="77777777" w:rsidR="003558A5" w:rsidRDefault="003558A5">
            <w:pPr>
              <w:pStyle w:val="TableText"/>
            </w:pPr>
          </w:p>
        </w:tc>
        <w:tc>
          <w:tcPr>
            <w:tcW w:w="624" w:type="dxa"/>
          </w:tcPr>
          <w:p w14:paraId="02F200D7" w14:textId="77777777" w:rsidR="003558A5" w:rsidRDefault="003558A5">
            <w:pPr>
              <w:pStyle w:val="TableText"/>
            </w:pPr>
          </w:p>
        </w:tc>
        <w:tc>
          <w:tcPr>
            <w:tcW w:w="624" w:type="dxa"/>
          </w:tcPr>
          <w:p w14:paraId="1916F493" w14:textId="77777777" w:rsidR="003558A5" w:rsidRDefault="003558A5">
            <w:pPr>
              <w:pStyle w:val="TableText"/>
            </w:pPr>
          </w:p>
        </w:tc>
        <w:tc>
          <w:tcPr>
            <w:tcW w:w="4650" w:type="dxa"/>
            <w:gridSpan w:val="2"/>
            <w:hideMark/>
          </w:tcPr>
          <w:p w14:paraId="20B17549" w14:textId="77777777" w:rsidR="003558A5" w:rsidRDefault="003558A5">
            <w:pPr>
              <w:pStyle w:val="TableBlockOutdent"/>
            </w:pPr>
            <w:r>
              <w:rPr>
                <w:rtl/>
              </w:rPr>
              <w:t>"מארז ביצים" – למעט תבנית ביצים פתוחה;</w:t>
            </w:r>
          </w:p>
        </w:tc>
      </w:tr>
      <w:tr w:rsidR="003558A5" w14:paraId="746637EF" w14:textId="77777777" w:rsidTr="003558A5">
        <w:trPr>
          <w:cantSplit/>
          <w:trHeight w:val="60"/>
        </w:trPr>
        <w:tc>
          <w:tcPr>
            <w:tcW w:w="1871" w:type="dxa"/>
          </w:tcPr>
          <w:p w14:paraId="72B34E23" w14:textId="77777777" w:rsidR="003558A5" w:rsidRDefault="003558A5">
            <w:pPr>
              <w:pStyle w:val="TableSideHeading"/>
            </w:pPr>
          </w:p>
        </w:tc>
        <w:tc>
          <w:tcPr>
            <w:tcW w:w="624" w:type="dxa"/>
          </w:tcPr>
          <w:p w14:paraId="63C9870E" w14:textId="77777777" w:rsidR="003558A5" w:rsidRDefault="003558A5">
            <w:pPr>
              <w:pStyle w:val="TableText"/>
            </w:pPr>
          </w:p>
        </w:tc>
        <w:tc>
          <w:tcPr>
            <w:tcW w:w="624" w:type="dxa"/>
          </w:tcPr>
          <w:p w14:paraId="454F051E" w14:textId="77777777" w:rsidR="003558A5" w:rsidRDefault="003558A5">
            <w:pPr>
              <w:pStyle w:val="TableText"/>
            </w:pPr>
          </w:p>
        </w:tc>
        <w:tc>
          <w:tcPr>
            <w:tcW w:w="624" w:type="dxa"/>
          </w:tcPr>
          <w:p w14:paraId="0384325C" w14:textId="77777777" w:rsidR="003558A5" w:rsidRDefault="003558A5">
            <w:pPr>
              <w:pStyle w:val="TableText"/>
            </w:pPr>
          </w:p>
        </w:tc>
        <w:tc>
          <w:tcPr>
            <w:tcW w:w="624" w:type="dxa"/>
          </w:tcPr>
          <w:p w14:paraId="018C9A77" w14:textId="77777777" w:rsidR="003558A5" w:rsidRDefault="003558A5">
            <w:pPr>
              <w:pStyle w:val="TableText"/>
            </w:pPr>
          </w:p>
        </w:tc>
        <w:tc>
          <w:tcPr>
            <w:tcW w:w="624" w:type="dxa"/>
          </w:tcPr>
          <w:p w14:paraId="0A0E6CB3" w14:textId="77777777" w:rsidR="003558A5" w:rsidRDefault="003558A5">
            <w:pPr>
              <w:pStyle w:val="TableText"/>
            </w:pPr>
          </w:p>
        </w:tc>
        <w:tc>
          <w:tcPr>
            <w:tcW w:w="4650" w:type="dxa"/>
            <w:gridSpan w:val="2"/>
            <w:hideMark/>
          </w:tcPr>
          <w:p w14:paraId="666CBB9C" w14:textId="77777777" w:rsidR="003558A5" w:rsidRDefault="003558A5">
            <w:pPr>
              <w:pStyle w:val="TableBlockOutdent"/>
            </w:pPr>
            <w:r>
              <w:rPr>
                <w:rtl/>
              </w:rPr>
              <w:t>"תחנת מיון" – כהגדרתה בתקנות רישוי עסקים (תחנות מיון לביצי מאכל), התשנ"ה–1994</w:t>
            </w:r>
            <w:r>
              <w:rPr>
                <w:rStyle w:val="a6"/>
                <w:rtl/>
              </w:rPr>
              <w:footnoteReference w:id="4"/>
            </w:r>
            <w:r>
              <w:rPr>
                <w:rtl/>
              </w:rPr>
              <w:t>.</w:t>
            </w:r>
          </w:p>
        </w:tc>
      </w:tr>
      <w:tr w:rsidR="003558A5" w14:paraId="697DE251" w14:textId="77777777" w:rsidTr="003558A5">
        <w:trPr>
          <w:cantSplit/>
          <w:trHeight w:val="60"/>
        </w:trPr>
        <w:tc>
          <w:tcPr>
            <w:tcW w:w="1871" w:type="dxa"/>
          </w:tcPr>
          <w:p w14:paraId="107CAF55" w14:textId="77777777" w:rsidR="003558A5" w:rsidRDefault="003558A5">
            <w:pPr>
              <w:pStyle w:val="TableSideHeading"/>
            </w:pPr>
          </w:p>
        </w:tc>
        <w:tc>
          <w:tcPr>
            <w:tcW w:w="624" w:type="dxa"/>
          </w:tcPr>
          <w:p w14:paraId="1A5F0BC0" w14:textId="77777777" w:rsidR="003558A5" w:rsidRDefault="003558A5">
            <w:pPr>
              <w:pStyle w:val="TableText"/>
            </w:pPr>
          </w:p>
        </w:tc>
        <w:tc>
          <w:tcPr>
            <w:tcW w:w="1872" w:type="dxa"/>
            <w:gridSpan w:val="3"/>
            <w:hideMark/>
          </w:tcPr>
          <w:p w14:paraId="4B527D3F" w14:textId="77777777" w:rsidR="003558A5" w:rsidRDefault="003558A5">
            <w:pPr>
              <w:pStyle w:val="TableText"/>
            </w:pPr>
            <w:r>
              <w:rPr>
                <w:rtl/>
              </w:rPr>
              <w:t>החתמת ביצים</w:t>
            </w:r>
          </w:p>
        </w:tc>
        <w:tc>
          <w:tcPr>
            <w:tcW w:w="624" w:type="dxa"/>
            <w:hideMark/>
          </w:tcPr>
          <w:p w14:paraId="369BB214" w14:textId="77777777" w:rsidR="003558A5" w:rsidRDefault="003558A5">
            <w:pPr>
              <w:pStyle w:val="TableText"/>
            </w:pPr>
            <w:r>
              <w:rPr>
                <w:rtl/>
              </w:rPr>
              <w:t>55ב.</w:t>
            </w:r>
          </w:p>
        </w:tc>
        <w:tc>
          <w:tcPr>
            <w:tcW w:w="4650" w:type="dxa"/>
            <w:gridSpan w:val="2"/>
            <w:hideMark/>
          </w:tcPr>
          <w:p w14:paraId="0E0B7B17" w14:textId="77777777" w:rsidR="003558A5" w:rsidRDefault="003558A5">
            <w:pPr>
              <w:pStyle w:val="TableBlock"/>
            </w:pPr>
            <w:r>
              <w:rPr>
                <w:rtl/>
              </w:rPr>
              <w:t>לא ימכור אדם ביצה שלא הוחתמה בתחנת המיון, בחותמת שאינה ניתנת למחיקה כמפורט להלן:</w:t>
            </w:r>
          </w:p>
        </w:tc>
      </w:tr>
      <w:tr w:rsidR="003558A5" w14:paraId="5F6C3A31" w14:textId="77777777" w:rsidTr="003558A5">
        <w:trPr>
          <w:cantSplit/>
          <w:trHeight w:val="60"/>
        </w:trPr>
        <w:tc>
          <w:tcPr>
            <w:tcW w:w="1871" w:type="dxa"/>
          </w:tcPr>
          <w:p w14:paraId="1D6029C6" w14:textId="77777777" w:rsidR="003558A5" w:rsidRDefault="003558A5">
            <w:pPr>
              <w:pStyle w:val="TableSideHeading"/>
            </w:pPr>
          </w:p>
        </w:tc>
        <w:tc>
          <w:tcPr>
            <w:tcW w:w="624" w:type="dxa"/>
          </w:tcPr>
          <w:p w14:paraId="0D2F5D6F" w14:textId="77777777" w:rsidR="003558A5" w:rsidRDefault="003558A5">
            <w:pPr>
              <w:pStyle w:val="TableText"/>
            </w:pPr>
          </w:p>
        </w:tc>
        <w:tc>
          <w:tcPr>
            <w:tcW w:w="624" w:type="dxa"/>
          </w:tcPr>
          <w:p w14:paraId="6D203041" w14:textId="77777777" w:rsidR="003558A5" w:rsidRDefault="003558A5">
            <w:pPr>
              <w:pStyle w:val="TableText"/>
            </w:pPr>
          </w:p>
        </w:tc>
        <w:tc>
          <w:tcPr>
            <w:tcW w:w="624" w:type="dxa"/>
          </w:tcPr>
          <w:p w14:paraId="06E83204" w14:textId="77777777" w:rsidR="003558A5" w:rsidRDefault="003558A5">
            <w:pPr>
              <w:pStyle w:val="TableText"/>
            </w:pPr>
          </w:p>
        </w:tc>
        <w:tc>
          <w:tcPr>
            <w:tcW w:w="624" w:type="dxa"/>
          </w:tcPr>
          <w:p w14:paraId="14D3756F" w14:textId="77777777" w:rsidR="003558A5" w:rsidRDefault="003558A5">
            <w:pPr>
              <w:pStyle w:val="TableText"/>
            </w:pPr>
          </w:p>
        </w:tc>
        <w:tc>
          <w:tcPr>
            <w:tcW w:w="624" w:type="dxa"/>
          </w:tcPr>
          <w:p w14:paraId="0F4CDCB9" w14:textId="77777777" w:rsidR="003558A5" w:rsidRDefault="003558A5">
            <w:pPr>
              <w:pStyle w:val="TableText"/>
            </w:pPr>
          </w:p>
        </w:tc>
        <w:tc>
          <w:tcPr>
            <w:tcW w:w="4650" w:type="dxa"/>
            <w:gridSpan w:val="2"/>
            <w:hideMark/>
          </w:tcPr>
          <w:p w14:paraId="12BC5DEE" w14:textId="77777777" w:rsidR="003558A5" w:rsidRDefault="003558A5">
            <w:pPr>
              <w:pStyle w:val="TableBlock"/>
            </w:pPr>
            <w:r>
              <w:rPr>
                <w:rtl/>
              </w:rPr>
              <w:t>(1)</w:t>
            </w:r>
            <w:r>
              <w:rPr>
                <w:rtl/>
              </w:rPr>
              <w:tab/>
              <w:t>ביצי חופש יוחתמו בספרה 1;</w:t>
            </w:r>
          </w:p>
        </w:tc>
      </w:tr>
      <w:tr w:rsidR="003558A5" w14:paraId="409C7367" w14:textId="77777777" w:rsidTr="003558A5">
        <w:trPr>
          <w:cantSplit/>
          <w:trHeight w:val="60"/>
        </w:trPr>
        <w:tc>
          <w:tcPr>
            <w:tcW w:w="1871" w:type="dxa"/>
          </w:tcPr>
          <w:p w14:paraId="5601559F" w14:textId="77777777" w:rsidR="003558A5" w:rsidRDefault="003558A5">
            <w:pPr>
              <w:pStyle w:val="TableSideHeading"/>
            </w:pPr>
          </w:p>
        </w:tc>
        <w:tc>
          <w:tcPr>
            <w:tcW w:w="624" w:type="dxa"/>
          </w:tcPr>
          <w:p w14:paraId="0C3E9D37" w14:textId="77777777" w:rsidR="003558A5" w:rsidRDefault="003558A5">
            <w:pPr>
              <w:pStyle w:val="TableText"/>
            </w:pPr>
          </w:p>
        </w:tc>
        <w:tc>
          <w:tcPr>
            <w:tcW w:w="624" w:type="dxa"/>
          </w:tcPr>
          <w:p w14:paraId="59220266" w14:textId="77777777" w:rsidR="003558A5" w:rsidRDefault="003558A5">
            <w:pPr>
              <w:pStyle w:val="TableText"/>
            </w:pPr>
          </w:p>
        </w:tc>
        <w:tc>
          <w:tcPr>
            <w:tcW w:w="624" w:type="dxa"/>
          </w:tcPr>
          <w:p w14:paraId="08C2DE79" w14:textId="77777777" w:rsidR="003558A5" w:rsidRDefault="003558A5">
            <w:pPr>
              <w:pStyle w:val="TableText"/>
            </w:pPr>
          </w:p>
        </w:tc>
        <w:tc>
          <w:tcPr>
            <w:tcW w:w="624" w:type="dxa"/>
          </w:tcPr>
          <w:p w14:paraId="36DD6C26" w14:textId="77777777" w:rsidR="003558A5" w:rsidRDefault="003558A5">
            <w:pPr>
              <w:pStyle w:val="TableText"/>
            </w:pPr>
          </w:p>
        </w:tc>
        <w:tc>
          <w:tcPr>
            <w:tcW w:w="624" w:type="dxa"/>
          </w:tcPr>
          <w:p w14:paraId="678ABD60" w14:textId="77777777" w:rsidR="003558A5" w:rsidRDefault="003558A5">
            <w:pPr>
              <w:pStyle w:val="TableText"/>
            </w:pPr>
          </w:p>
        </w:tc>
        <w:tc>
          <w:tcPr>
            <w:tcW w:w="4650" w:type="dxa"/>
            <w:gridSpan w:val="2"/>
            <w:hideMark/>
          </w:tcPr>
          <w:p w14:paraId="50900855" w14:textId="77777777" w:rsidR="003558A5" w:rsidRDefault="003558A5">
            <w:pPr>
              <w:pStyle w:val="TableBlock"/>
            </w:pPr>
            <w:r>
              <w:rPr>
                <w:rtl/>
              </w:rPr>
              <w:t>(2)</w:t>
            </w:r>
            <w:r>
              <w:rPr>
                <w:rtl/>
              </w:rPr>
              <w:tab/>
              <w:t>ביצי סככה יוחתמו בספרה 2;</w:t>
            </w:r>
          </w:p>
        </w:tc>
      </w:tr>
      <w:tr w:rsidR="003558A5" w14:paraId="128E2AC0" w14:textId="77777777" w:rsidTr="003558A5">
        <w:trPr>
          <w:cantSplit/>
          <w:trHeight w:val="60"/>
        </w:trPr>
        <w:tc>
          <w:tcPr>
            <w:tcW w:w="1871" w:type="dxa"/>
          </w:tcPr>
          <w:p w14:paraId="4D041E0B" w14:textId="77777777" w:rsidR="003558A5" w:rsidRDefault="003558A5">
            <w:pPr>
              <w:pStyle w:val="TableSideHeading"/>
            </w:pPr>
          </w:p>
        </w:tc>
        <w:tc>
          <w:tcPr>
            <w:tcW w:w="624" w:type="dxa"/>
          </w:tcPr>
          <w:p w14:paraId="32016DDB" w14:textId="77777777" w:rsidR="003558A5" w:rsidRDefault="003558A5">
            <w:pPr>
              <w:pStyle w:val="TableText"/>
            </w:pPr>
          </w:p>
        </w:tc>
        <w:tc>
          <w:tcPr>
            <w:tcW w:w="624" w:type="dxa"/>
          </w:tcPr>
          <w:p w14:paraId="7BE02693" w14:textId="77777777" w:rsidR="003558A5" w:rsidRDefault="003558A5">
            <w:pPr>
              <w:pStyle w:val="TableText"/>
            </w:pPr>
          </w:p>
        </w:tc>
        <w:tc>
          <w:tcPr>
            <w:tcW w:w="624" w:type="dxa"/>
          </w:tcPr>
          <w:p w14:paraId="6134C232" w14:textId="77777777" w:rsidR="003558A5" w:rsidRDefault="003558A5">
            <w:pPr>
              <w:pStyle w:val="TableText"/>
            </w:pPr>
          </w:p>
        </w:tc>
        <w:tc>
          <w:tcPr>
            <w:tcW w:w="624" w:type="dxa"/>
          </w:tcPr>
          <w:p w14:paraId="400AEE7A" w14:textId="77777777" w:rsidR="003558A5" w:rsidRDefault="003558A5">
            <w:pPr>
              <w:pStyle w:val="TableText"/>
            </w:pPr>
          </w:p>
        </w:tc>
        <w:tc>
          <w:tcPr>
            <w:tcW w:w="624" w:type="dxa"/>
          </w:tcPr>
          <w:p w14:paraId="7E6B90E3" w14:textId="77777777" w:rsidR="003558A5" w:rsidRDefault="003558A5">
            <w:pPr>
              <w:pStyle w:val="TableText"/>
            </w:pPr>
          </w:p>
        </w:tc>
        <w:tc>
          <w:tcPr>
            <w:tcW w:w="4650" w:type="dxa"/>
            <w:gridSpan w:val="2"/>
            <w:hideMark/>
          </w:tcPr>
          <w:p w14:paraId="7FA25B1C" w14:textId="77777777" w:rsidR="003558A5" w:rsidRDefault="003558A5">
            <w:pPr>
              <w:pStyle w:val="TableBlock"/>
            </w:pPr>
            <w:r>
              <w:rPr>
                <w:rtl/>
              </w:rPr>
              <w:t>(3)</w:t>
            </w:r>
            <w:r>
              <w:rPr>
                <w:rtl/>
              </w:rPr>
              <w:tab/>
              <w:t>ביצי כלוב יוחתמו בספרה 3;</w:t>
            </w:r>
          </w:p>
        </w:tc>
      </w:tr>
      <w:tr w:rsidR="003558A5" w14:paraId="0F272F05" w14:textId="77777777" w:rsidTr="003558A5">
        <w:trPr>
          <w:cantSplit/>
          <w:trHeight w:val="60"/>
        </w:trPr>
        <w:tc>
          <w:tcPr>
            <w:tcW w:w="1871" w:type="dxa"/>
          </w:tcPr>
          <w:p w14:paraId="730AB8AD" w14:textId="77777777" w:rsidR="003558A5" w:rsidRDefault="003558A5">
            <w:pPr>
              <w:pStyle w:val="TableSideHeading"/>
            </w:pPr>
          </w:p>
        </w:tc>
        <w:tc>
          <w:tcPr>
            <w:tcW w:w="624" w:type="dxa"/>
          </w:tcPr>
          <w:p w14:paraId="7D5BB623" w14:textId="77777777" w:rsidR="003558A5" w:rsidRDefault="003558A5">
            <w:pPr>
              <w:pStyle w:val="TableText"/>
            </w:pPr>
          </w:p>
        </w:tc>
        <w:tc>
          <w:tcPr>
            <w:tcW w:w="624" w:type="dxa"/>
          </w:tcPr>
          <w:p w14:paraId="42674F21" w14:textId="77777777" w:rsidR="003558A5" w:rsidRDefault="003558A5">
            <w:pPr>
              <w:pStyle w:val="TableText"/>
            </w:pPr>
          </w:p>
        </w:tc>
        <w:tc>
          <w:tcPr>
            <w:tcW w:w="624" w:type="dxa"/>
          </w:tcPr>
          <w:p w14:paraId="10538CEB" w14:textId="77777777" w:rsidR="003558A5" w:rsidRDefault="003558A5">
            <w:pPr>
              <w:pStyle w:val="TableText"/>
            </w:pPr>
          </w:p>
        </w:tc>
        <w:tc>
          <w:tcPr>
            <w:tcW w:w="624" w:type="dxa"/>
          </w:tcPr>
          <w:p w14:paraId="7051C45F" w14:textId="77777777" w:rsidR="003558A5" w:rsidRDefault="003558A5">
            <w:pPr>
              <w:pStyle w:val="TableText"/>
            </w:pPr>
          </w:p>
        </w:tc>
        <w:tc>
          <w:tcPr>
            <w:tcW w:w="624" w:type="dxa"/>
          </w:tcPr>
          <w:p w14:paraId="0BE768C6" w14:textId="77777777" w:rsidR="003558A5" w:rsidRDefault="003558A5">
            <w:pPr>
              <w:pStyle w:val="TableText"/>
            </w:pPr>
          </w:p>
        </w:tc>
        <w:tc>
          <w:tcPr>
            <w:tcW w:w="4650" w:type="dxa"/>
            <w:gridSpan w:val="2"/>
            <w:hideMark/>
          </w:tcPr>
          <w:p w14:paraId="47AB3BF0" w14:textId="77777777" w:rsidR="003558A5" w:rsidRDefault="003558A5">
            <w:pPr>
              <w:pStyle w:val="TableBlock"/>
            </w:pPr>
            <w:r>
              <w:rPr>
                <w:rtl/>
              </w:rPr>
              <w:t>(4)</w:t>
            </w:r>
            <w:r>
              <w:rPr>
                <w:rtl/>
              </w:rPr>
              <w:tab/>
              <w:t>ביצים אורגניות יוחתמו בספרה 0.</w:t>
            </w:r>
          </w:p>
        </w:tc>
      </w:tr>
      <w:tr w:rsidR="003558A5" w14:paraId="4588F604" w14:textId="77777777" w:rsidTr="003558A5">
        <w:trPr>
          <w:cantSplit/>
          <w:trHeight w:val="60"/>
        </w:trPr>
        <w:tc>
          <w:tcPr>
            <w:tcW w:w="1871" w:type="dxa"/>
          </w:tcPr>
          <w:p w14:paraId="6D439B92" w14:textId="77777777" w:rsidR="003558A5" w:rsidRDefault="003558A5">
            <w:pPr>
              <w:pStyle w:val="TableSideHeading"/>
            </w:pPr>
          </w:p>
        </w:tc>
        <w:tc>
          <w:tcPr>
            <w:tcW w:w="624" w:type="dxa"/>
          </w:tcPr>
          <w:p w14:paraId="55B41830" w14:textId="77777777" w:rsidR="003558A5" w:rsidRDefault="003558A5">
            <w:pPr>
              <w:pStyle w:val="TableText"/>
            </w:pPr>
          </w:p>
        </w:tc>
        <w:tc>
          <w:tcPr>
            <w:tcW w:w="1872" w:type="dxa"/>
            <w:gridSpan w:val="3"/>
            <w:hideMark/>
          </w:tcPr>
          <w:p w14:paraId="7910D5DB" w14:textId="77777777" w:rsidR="003558A5" w:rsidRDefault="003558A5">
            <w:pPr>
              <w:pStyle w:val="TableText"/>
            </w:pPr>
            <w:r>
              <w:rPr>
                <w:rtl/>
              </w:rPr>
              <w:t>סימון מארזים</w:t>
            </w:r>
          </w:p>
        </w:tc>
        <w:tc>
          <w:tcPr>
            <w:tcW w:w="624" w:type="dxa"/>
            <w:hideMark/>
          </w:tcPr>
          <w:p w14:paraId="15E92C65" w14:textId="77777777" w:rsidR="003558A5" w:rsidRDefault="003558A5">
            <w:pPr>
              <w:pStyle w:val="TableText"/>
            </w:pPr>
            <w:r>
              <w:rPr>
                <w:rtl/>
              </w:rPr>
              <w:t>55ג.</w:t>
            </w:r>
          </w:p>
        </w:tc>
        <w:tc>
          <w:tcPr>
            <w:tcW w:w="4650" w:type="dxa"/>
            <w:gridSpan w:val="2"/>
            <w:hideMark/>
          </w:tcPr>
          <w:p w14:paraId="2D58DFA8" w14:textId="77777777" w:rsidR="003558A5" w:rsidRDefault="003558A5">
            <w:pPr>
              <w:pStyle w:val="TableBlock"/>
            </w:pPr>
            <w:r>
              <w:rPr>
                <w:rtl/>
              </w:rPr>
              <w:t>(א)</w:t>
            </w:r>
            <w:r>
              <w:rPr>
                <w:rtl/>
              </w:rPr>
              <w:tab/>
              <w:t>לא ימכור אדם ביצה במארז ביצים אלא אם כן מופיע סימון על גבי מארז הביצים, בחלקו העליון או בחזיתו, באותיות שגובהן לא יקטן מסנטימטר אחד:</w:t>
            </w:r>
          </w:p>
        </w:tc>
      </w:tr>
      <w:tr w:rsidR="003558A5" w14:paraId="69749351" w14:textId="77777777" w:rsidTr="003558A5">
        <w:trPr>
          <w:cantSplit/>
          <w:trHeight w:val="60"/>
        </w:trPr>
        <w:tc>
          <w:tcPr>
            <w:tcW w:w="1871" w:type="dxa"/>
          </w:tcPr>
          <w:p w14:paraId="3252C3F5" w14:textId="77777777" w:rsidR="003558A5" w:rsidRDefault="003558A5">
            <w:pPr>
              <w:pStyle w:val="TableSideHeading"/>
              <w:rPr>
                <w:rtl/>
              </w:rPr>
            </w:pPr>
          </w:p>
        </w:tc>
        <w:tc>
          <w:tcPr>
            <w:tcW w:w="624" w:type="dxa"/>
          </w:tcPr>
          <w:p w14:paraId="2C3452F1" w14:textId="77777777" w:rsidR="003558A5" w:rsidRDefault="003558A5">
            <w:pPr>
              <w:pStyle w:val="TableText"/>
            </w:pPr>
          </w:p>
        </w:tc>
        <w:tc>
          <w:tcPr>
            <w:tcW w:w="624" w:type="dxa"/>
          </w:tcPr>
          <w:p w14:paraId="6E5E9F38" w14:textId="77777777" w:rsidR="003558A5" w:rsidRDefault="003558A5">
            <w:pPr>
              <w:pStyle w:val="TableText"/>
            </w:pPr>
          </w:p>
        </w:tc>
        <w:tc>
          <w:tcPr>
            <w:tcW w:w="624" w:type="dxa"/>
          </w:tcPr>
          <w:p w14:paraId="3F0F25F9" w14:textId="77777777" w:rsidR="003558A5" w:rsidRDefault="003558A5">
            <w:pPr>
              <w:pStyle w:val="TableText"/>
            </w:pPr>
          </w:p>
        </w:tc>
        <w:tc>
          <w:tcPr>
            <w:tcW w:w="624" w:type="dxa"/>
          </w:tcPr>
          <w:p w14:paraId="43309A66" w14:textId="77777777" w:rsidR="003558A5" w:rsidRDefault="003558A5">
            <w:pPr>
              <w:pStyle w:val="TableText"/>
            </w:pPr>
          </w:p>
        </w:tc>
        <w:tc>
          <w:tcPr>
            <w:tcW w:w="624" w:type="dxa"/>
          </w:tcPr>
          <w:p w14:paraId="3AA005D5" w14:textId="77777777" w:rsidR="003558A5" w:rsidRDefault="003558A5">
            <w:pPr>
              <w:pStyle w:val="TableText"/>
            </w:pPr>
          </w:p>
        </w:tc>
        <w:tc>
          <w:tcPr>
            <w:tcW w:w="624" w:type="dxa"/>
          </w:tcPr>
          <w:p w14:paraId="280CA0DC" w14:textId="77777777" w:rsidR="003558A5" w:rsidRDefault="003558A5">
            <w:pPr>
              <w:pStyle w:val="TableText"/>
            </w:pPr>
          </w:p>
        </w:tc>
        <w:tc>
          <w:tcPr>
            <w:tcW w:w="4026" w:type="dxa"/>
            <w:hideMark/>
          </w:tcPr>
          <w:p w14:paraId="0783E1A8" w14:textId="77777777" w:rsidR="003558A5" w:rsidRDefault="003558A5">
            <w:pPr>
              <w:pStyle w:val="TableBlock"/>
            </w:pPr>
            <w:r>
              <w:rPr>
                <w:rtl/>
              </w:rPr>
              <w:t>(1)</w:t>
            </w:r>
            <w:r>
              <w:rPr>
                <w:rtl/>
              </w:rPr>
              <w:tab/>
              <w:t>במארז של ביצי חופש – המילים "ביצי חופש";</w:t>
            </w:r>
          </w:p>
        </w:tc>
      </w:tr>
      <w:tr w:rsidR="003558A5" w14:paraId="34E5CC7F" w14:textId="77777777" w:rsidTr="003558A5">
        <w:trPr>
          <w:cantSplit/>
          <w:trHeight w:val="60"/>
        </w:trPr>
        <w:tc>
          <w:tcPr>
            <w:tcW w:w="1871" w:type="dxa"/>
          </w:tcPr>
          <w:p w14:paraId="3844677D" w14:textId="77777777" w:rsidR="003558A5" w:rsidRDefault="003558A5">
            <w:pPr>
              <w:pStyle w:val="TableSideHeading"/>
            </w:pPr>
          </w:p>
        </w:tc>
        <w:tc>
          <w:tcPr>
            <w:tcW w:w="624" w:type="dxa"/>
          </w:tcPr>
          <w:p w14:paraId="3342F0D1" w14:textId="77777777" w:rsidR="003558A5" w:rsidRDefault="003558A5">
            <w:pPr>
              <w:pStyle w:val="TableText"/>
              <w:rPr>
                <w:rtl/>
              </w:rPr>
            </w:pPr>
          </w:p>
        </w:tc>
        <w:tc>
          <w:tcPr>
            <w:tcW w:w="624" w:type="dxa"/>
          </w:tcPr>
          <w:p w14:paraId="2A1D4391" w14:textId="77777777" w:rsidR="003558A5" w:rsidRDefault="003558A5">
            <w:pPr>
              <w:pStyle w:val="TableText"/>
            </w:pPr>
          </w:p>
        </w:tc>
        <w:tc>
          <w:tcPr>
            <w:tcW w:w="624" w:type="dxa"/>
          </w:tcPr>
          <w:p w14:paraId="3FB5C9A6" w14:textId="77777777" w:rsidR="003558A5" w:rsidRDefault="003558A5">
            <w:pPr>
              <w:pStyle w:val="TableText"/>
            </w:pPr>
          </w:p>
        </w:tc>
        <w:tc>
          <w:tcPr>
            <w:tcW w:w="624" w:type="dxa"/>
          </w:tcPr>
          <w:p w14:paraId="3C05B315" w14:textId="77777777" w:rsidR="003558A5" w:rsidRDefault="003558A5">
            <w:pPr>
              <w:pStyle w:val="TableText"/>
            </w:pPr>
          </w:p>
        </w:tc>
        <w:tc>
          <w:tcPr>
            <w:tcW w:w="624" w:type="dxa"/>
          </w:tcPr>
          <w:p w14:paraId="41B3F4EF" w14:textId="77777777" w:rsidR="003558A5" w:rsidRDefault="003558A5">
            <w:pPr>
              <w:pStyle w:val="TableText"/>
            </w:pPr>
          </w:p>
        </w:tc>
        <w:tc>
          <w:tcPr>
            <w:tcW w:w="624" w:type="dxa"/>
          </w:tcPr>
          <w:p w14:paraId="2FC85987" w14:textId="77777777" w:rsidR="003558A5" w:rsidRDefault="003558A5">
            <w:pPr>
              <w:pStyle w:val="TableText"/>
            </w:pPr>
          </w:p>
        </w:tc>
        <w:tc>
          <w:tcPr>
            <w:tcW w:w="4026" w:type="dxa"/>
            <w:hideMark/>
          </w:tcPr>
          <w:p w14:paraId="341F6EAE" w14:textId="77777777" w:rsidR="003558A5" w:rsidRDefault="003558A5">
            <w:pPr>
              <w:pStyle w:val="TableBlock"/>
            </w:pPr>
            <w:r>
              <w:rPr>
                <w:rtl/>
              </w:rPr>
              <w:t>(2)</w:t>
            </w:r>
            <w:r>
              <w:rPr>
                <w:rtl/>
              </w:rPr>
              <w:tab/>
              <w:t>במארז של ביצי סככה – המילים "ביצים של תרנגולות מסככה ללא כלובים";</w:t>
            </w:r>
          </w:p>
        </w:tc>
      </w:tr>
      <w:tr w:rsidR="003558A5" w14:paraId="480D7F13" w14:textId="77777777" w:rsidTr="003558A5">
        <w:trPr>
          <w:cantSplit/>
          <w:trHeight w:val="60"/>
        </w:trPr>
        <w:tc>
          <w:tcPr>
            <w:tcW w:w="1871" w:type="dxa"/>
          </w:tcPr>
          <w:p w14:paraId="6EE30252" w14:textId="77777777" w:rsidR="003558A5" w:rsidRDefault="003558A5">
            <w:pPr>
              <w:pStyle w:val="TableSideHeading"/>
              <w:rPr>
                <w:rtl/>
              </w:rPr>
            </w:pPr>
          </w:p>
        </w:tc>
        <w:tc>
          <w:tcPr>
            <w:tcW w:w="624" w:type="dxa"/>
          </w:tcPr>
          <w:p w14:paraId="15DCE9FF" w14:textId="77777777" w:rsidR="003558A5" w:rsidRDefault="003558A5">
            <w:pPr>
              <w:pStyle w:val="TableText"/>
              <w:rPr>
                <w:rtl/>
              </w:rPr>
            </w:pPr>
          </w:p>
        </w:tc>
        <w:tc>
          <w:tcPr>
            <w:tcW w:w="624" w:type="dxa"/>
          </w:tcPr>
          <w:p w14:paraId="570985D2" w14:textId="77777777" w:rsidR="003558A5" w:rsidRDefault="003558A5">
            <w:pPr>
              <w:pStyle w:val="TableText"/>
            </w:pPr>
          </w:p>
        </w:tc>
        <w:tc>
          <w:tcPr>
            <w:tcW w:w="624" w:type="dxa"/>
          </w:tcPr>
          <w:p w14:paraId="235FAD3F" w14:textId="77777777" w:rsidR="003558A5" w:rsidRDefault="003558A5">
            <w:pPr>
              <w:pStyle w:val="TableText"/>
            </w:pPr>
          </w:p>
        </w:tc>
        <w:tc>
          <w:tcPr>
            <w:tcW w:w="624" w:type="dxa"/>
          </w:tcPr>
          <w:p w14:paraId="28860934" w14:textId="77777777" w:rsidR="003558A5" w:rsidRDefault="003558A5">
            <w:pPr>
              <w:pStyle w:val="TableText"/>
            </w:pPr>
          </w:p>
        </w:tc>
        <w:tc>
          <w:tcPr>
            <w:tcW w:w="624" w:type="dxa"/>
          </w:tcPr>
          <w:p w14:paraId="391BD606" w14:textId="77777777" w:rsidR="003558A5" w:rsidRDefault="003558A5">
            <w:pPr>
              <w:pStyle w:val="TableText"/>
            </w:pPr>
          </w:p>
        </w:tc>
        <w:tc>
          <w:tcPr>
            <w:tcW w:w="624" w:type="dxa"/>
          </w:tcPr>
          <w:p w14:paraId="7BEE7E9D" w14:textId="77777777" w:rsidR="003558A5" w:rsidRDefault="003558A5">
            <w:pPr>
              <w:pStyle w:val="TableText"/>
            </w:pPr>
          </w:p>
        </w:tc>
        <w:tc>
          <w:tcPr>
            <w:tcW w:w="4026" w:type="dxa"/>
            <w:hideMark/>
          </w:tcPr>
          <w:p w14:paraId="077C5675" w14:textId="77777777" w:rsidR="003558A5" w:rsidRDefault="003558A5">
            <w:pPr>
              <w:pStyle w:val="TableBlock"/>
            </w:pPr>
            <w:r>
              <w:rPr>
                <w:rtl/>
              </w:rPr>
              <w:t>(3)</w:t>
            </w:r>
            <w:r>
              <w:rPr>
                <w:rtl/>
              </w:rPr>
              <w:tab/>
              <w:t>במארז של ביצי כלוב – המילים "ביצים של תרנגולות בכלובים";</w:t>
            </w:r>
          </w:p>
        </w:tc>
      </w:tr>
      <w:tr w:rsidR="003558A5" w14:paraId="072C13EF" w14:textId="77777777" w:rsidTr="003558A5">
        <w:trPr>
          <w:cantSplit/>
          <w:trHeight w:val="60"/>
        </w:trPr>
        <w:tc>
          <w:tcPr>
            <w:tcW w:w="1871" w:type="dxa"/>
          </w:tcPr>
          <w:p w14:paraId="48D0DB10" w14:textId="77777777" w:rsidR="003558A5" w:rsidRDefault="003558A5">
            <w:pPr>
              <w:pStyle w:val="TableSideHeading"/>
              <w:rPr>
                <w:rtl/>
              </w:rPr>
            </w:pPr>
          </w:p>
        </w:tc>
        <w:tc>
          <w:tcPr>
            <w:tcW w:w="624" w:type="dxa"/>
          </w:tcPr>
          <w:p w14:paraId="0F70C284" w14:textId="77777777" w:rsidR="003558A5" w:rsidRDefault="003558A5">
            <w:pPr>
              <w:pStyle w:val="TableText"/>
              <w:rPr>
                <w:rtl/>
              </w:rPr>
            </w:pPr>
          </w:p>
        </w:tc>
        <w:tc>
          <w:tcPr>
            <w:tcW w:w="624" w:type="dxa"/>
          </w:tcPr>
          <w:p w14:paraId="73E3034A" w14:textId="77777777" w:rsidR="003558A5" w:rsidRDefault="003558A5">
            <w:pPr>
              <w:pStyle w:val="TableText"/>
            </w:pPr>
          </w:p>
        </w:tc>
        <w:tc>
          <w:tcPr>
            <w:tcW w:w="624" w:type="dxa"/>
          </w:tcPr>
          <w:p w14:paraId="670216B5" w14:textId="77777777" w:rsidR="003558A5" w:rsidRDefault="003558A5">
            <w:pPr>
              <w:pStyle w:val="TableText"/>
            </w:pPr>
          </w:p>
        </w:tc>
        <w:tc>
          <w:tcPr>
            <w:tcW w:w="624" w:type="dxa"/>
          </w:tcPr>
          <w:p w14:paraId="562DFC16" w14:textId="77777777" w:rsidR="003558A5" w:rsidRDefault="003558A5">
            <w:pPr>
              <w:pStyle w:val="TableText"/>
            </w:pPr>
          </w:p>
        </w:tc>
        <w:tc>
          <w:tcPr>
            <w:tcW w:w="624" w:type="dxa"/>
          </w:tcPr>
          <w:p w14:paraId="3D2CCC22" w14:textId="77777777" w:rsidR="003558A5" w:rsidRDefault="003558A5">
            <w:pPr>
              <w:pStyle w:val="TableText"/>
            </w:pPr>
          </w:p>
        </w:tc>
        <w:tc>
          <w:tcPr>
            <w:tcW w:w="624" w:type="dxa"/>
          </w:tcPr>
          <w:p w14:paraId="7A9FFCA7" w14:textId="77777777" w:rsidR="003558A5" w:rsidRDefault="003558A5">
            <w:pPr>
              <w:pStyle w:val="TableText"/>
            </w:pPr>
          </w:p>
        </w:tc>
        <w:tc>
          <w:tcPr>
            <w:tcW w:w="4026" w:type="dxa"/>
            <w:hideMark/>
          </w:tcPr>
          <w:p w14:paraId="66AC9DBC" w14:textId="77777777" w:rsidR="003558A5" w:rsidRDefault="003558A5">
            <w:pPr>
              <w:pStyle w:val="TableBlock"/>
            </w:pPr>
            <w:r>
              <w:rPr>
                <w:rtl/>
              </w:rPr>
              <w:t>(4)</w:t>
            </w:r>
            <w:r>
              <w:rPr>
                <w:rtl/>
              </w:rPr>
              <w:tab/>
              <w:t>במארז של ביצים אורגניות – המילים "ביצים אורגניות".</w:t>
            </w:r>
          </w:p>
        </w:tc>
      </w:tr>
      <w:tr w:rsidR="003558A5" w14:paraId="34EA4480" w14:textId="77777777" w:rsidTr="003558A5">
        <w:trPr>
          <w:cantSplit/>
          <w:trHeight w:val="60"/>
        </w:trPr>
        <w:tc>
          <w:tcPr>
            <w:tcW w:w="1871" w:type="dxa"/>
          </w:tcPr>
          <w:p w14:paraId="41057B1C" w14:textId="77777777" w:rsidR="003558A5" w:rsidRDefault="003558A5">
            <w:pPr>
              <w:pStyle w:val="TableSideHeading"/>
              <w:rPr>
                <w:rtl/>
              </w:rPr>
            </w:pPr>
          </w:p>
        </w:tc>
        <w:tc>
          <w:tcPr>
            <w:tcW w:w="624" w:type="dxa"/>
          </w:tcPr>
          <w:p w14:paraId="0A50BF5C" w14:textId="77777777" w:rsidR="003558A5" w:rsidRDefault="003558A5">
            <w:pPr>
              <w:pStyle w:val="TableText"/>
            </w:pPr>
          </w:p>
        </w:tc>
        <w:tc>
          <w:tcPr>
            <w:tcW w:w="624" w:type="dxa"/>
          </w:tcPr>
          <w:p w14:paraId="56C9EC42" w14:textId="77777777" w:rsidR="003558A5" w:rsidRDefault="003558A5">
            <w:pPr>
              <w:pStyle w:val="TableText"/>
            </w:pPr>
          </w:p>
        </w:tc>
        <w:tc>
          <w:tcPr>
            <w:tcW w:w="624" w:type="dxa"/>
          </w:tcPr>
          <w:p w14:paraId="1B7996E4" w14:textId="77777777" w:rsidR="003558A5" w:rsidRDefault="003558A5">
            <w:pPr>
              <w:pStyle w:val="TableText"/>
            </w:pPr>
          </w:p>
        </w:tc>
        <w:tc>
          <w:tcPr>
            <w:tcW w:w="624" w:type="dxa"/>
          </w:tcPr>
          <w:p w14:paraId="229E666C" w14:textId="77777777" w:rsidR="003558A5" w:rsidRDefault="003558A5">
            <w:pPr>
              <w:pStyle w:val="TableText"/>
            </w:pPr>
          </w:p>
        </w:tc>
        <w:tc>
          <w:tcPr>
            <w:tcW w:w="624" w:type="dxa"/>
          </w:tcPr>
          <w:p w14:paraId="31CBFC8D" w14:textId="77777777" w:rsidR="003558A5" w:rsidRDefault="003558A5">
            <w:pPr>
              <w:pStyle w:val="TableText"/>
            </w:pPr>
          </w:p>
        </w:tc>
        <w:tc>
          <w:tcPr>
            <w:tcW w:w="4650" w:type="dxa"/>
            <w:gridSpan w:val="2"/>
            <w:hideMark/>
          </w:tcPr>
          <w:p w14:paraId="79A4735A" w14:textId="77777777" w:rsidR="003558A5" w:rsidRDefault="003558A5">
            <w:pPr>
              <w:pStyle w:val="TableBlock"/>
            </w:pPr>
            <w:r>
              <w:rPr>
                <w:rtl/>
              </w:rPr>
              <w:t>(ב)</w:t>
            </w:r>
            <w:r>
              <w:rPr>
                <w:rtl/>
              </w:rPr>
              <w:tab/>
              <w:t>הסימון כאמור בסעיף קטן (א) יופיע בכל אחת מהשפות שנעשה בהן שימוש על גבי המארז.</w:t>
            </w:r>
          </w:p>
        </w:tc>
      </w:tr>
      <w:tr w:rsidR="003558A5" w14:paraId="68373ABF" w14:textId="77777777" w:rsidTr="003558A5">
        <w:trPr>
          <w:cantSplit/>
          <w:trHeight w:val="60"/>
        </w:trPr>
        <w:tc>
          <w:tcPr>
            <w:tcW w:w="1871" w:type="dxa"/>
          </w:tcPr>
          <w:p w14:paraId="1A529F45" w14:textId="77777777" w:rsidR="003558A5" w:rsidRDefault="003558A5">
            <w:pPr>
              <w:pStyle w:val="TableSideHeading"/>
            </w:pPr>
          </w:p>
        </w:tc>
        <w:tc>
          <w:tcPr>
            <w:tcW w:w="624" w:type="dxa"/>
          </w:tcPr>
          <w:p w14:paraId="6EB4D974" w14:textId="77777777" w:rsidR="003558A5" w:rsidRDefault="003558A5">
            <w:pPr>
              <w:pStyle w:val="TableText"/>
            </w:pPr>
          </w:p>
        </w:tc>
        <w:tc>
          <w:tcPr>
            <w:tcW w:w="624" w:type="dxa"/>
          </w:tcPr>
          <w:p w14:paraId="2B072A9B" w14:textId="77777777" w:rsidR="003558A5" w:rsidRDefault="003558A5">
            <w:pPr>
              <w:pStyle w:val="TableText"/>
            </w:pPr>
          </w:p>
        </w:tc>
        <w:tc>
          <w:tcPr>
            <w:tcW w:w="624" w:type="dxa"/>
          </w:tcPr>
          <w:p w14:paraId="4CFA52B3" w14:textId="77777777" w:rsidR="003558A5" w:rsidRDefault="003558A5">
            <w:pPr>
              <w:pStyle w:val="TableText"/>
            </w:pPr>
          </w:p>
        </w:tc>
        <w:tc>
          <w:tcPr>
            <w:tcW w:w="624" w:type="dxa"/>
          </w:tcPr>
          <w:p w14:paraId="3A43876D" w14:textId="77777777" w:rsidR="003558A5" w:rsidRDefault="003558A5">
            <w:pPr>
              <w:pStyle w:val="TableText"/>
            </w:pPr>
          </w:p>
        </w:tc>
        <w:tc>
          <w:tcPr>
            <w:tcW w:w="624" w:type="dxa"/>
          </w:tcPr>
          <w:p w14:paraId="4BAF37BD" w14:textId="77777777" w:rsidR="003558A5" w:rsidRDefault="003558A5">
            <w:pPr>
              <w:pStyle w:val="TableText"/>
            </w:pPr>
          </w:p>
        </w:tc>
        <w:tc>
          <w:tcPr>
            <w:tcW w:w="4650" w:type="dxa"/>
            <w:gridSpan w:val="2"/>
            <w:hideMark/>
          </w:tcPr>
          <w:p w14:paraId="1BFA3105" w14:textId="77777777" w:rsidR="003558A5" w:rsidRDefault="003558A5">
            <w:pPr>
              <w:pStyle w:val="TableBlock"/>
            </w:pPr>
            <w:r>
              <w:rPr>
                <w:rtl/>
              </w:rPr>
              <w:t>(ג)</w:t>
            </w:r>
            <w:r>
              <w:rPr>
                <w:rtl/>
              </w:rPr>
              <w:tab/>
              <w:t>נוסף על הסימון כאמור בסעיף קטן (א), ניתן להוסיף תיאור נאמן למציאות של תנאי הגידול של התרנגולות שהטילו את הביצים שבאריזה.</w:t>
            </w:r>
          </w:p>
        </w:tc>
      </w:tr>
      <w:tr w:rsidR="003558A5" w14:paraId="6FC63CCD" w14:textId="77777777" w:rsidTr="003558A5">
        <w:trPr>
          <w:cantSplit/>
          <w:trHeight w:val="60"/>
        </w:trPr>
        <w:tc>
          <w:tcPr>
            <w:tcW w:w="1871" w:type="dxa"/>
          </w:tcPr>
          <w:p w14:paraId="29D5987D" w14:textId="77777777" w:rsidR="003558A5" w:rsidRDefault="003558A5">
            <w:pPr>
              <w:pStyle w:val="TableSideHeading"/>
              <w:rPr>
                <w:rtl/>
              </w:rPr>
            </w:pPr>
          </w:p>
        </w:tc>
        <w:tc>
          <w:tcPr>
            <w:tcW w:w="624" w:type="dxa"/>
          </w:tcPr>
          <w:p w14:paraId="0247CADB" w14:textId="77777777" w:rsidR="003558A5" w:rsidRDefault="003558A5">
            <w:pPr>
              <w:pStyle w:val="TableText"/>
            </w:pPr>
          </w:p>
        </w:tc>
        <w:tc>
          <w:tcPr>
            <w:tcW w:w="624" w:type="dxa"/>
          </w:tcPr>
          <w:p w14:paraId="173DE610" w14:textId="77777777" w:rsidR="003558A5" w:rsidRDefault="003558A5">
            <w:pPr>
              <w:pStyle w:val="TableText"/>
            </w:pPr>
          </w:p>
        </w:tc>
        <w:tc>
          <w:tcPr>
            <w:tcW w:w="624" w:type="dxa"/>
          </w:tcPr>
          <w:p w14:paraId="3CAFB7A0" w14:textId="77777777" w:rsidR="003558A5" w:rsidRDefault="003558A5">
            <w:pPr>
              <w:pStyle w:val="TableText"/>
            </w:pPr>
          </w:p>
        </w:tc>
        <w:tc>
          <w:tcPr>
            <w:tcW w:w="624" w:type="dxa"/>
          </w:tcPr>
          <w:p w14:paraId="3C244E5D" w14:textId="77777777" w:rsidR="003558A5" w:rsidRDefault="003558A5">
            <w:pPr>
              <w:pStyle w:val="TableText"/>
            </w:pPr>
          </w:p>
        </w:tc>
        <w:tc>
          <w:tcPr>
            <w:tcW w:w="624" w:type="dxa"/>
          </w:tcPr>
          <w:p w14:paraId="57DF2C70" w14:textId="77777777" w:rsidR="003558A5" w:rsidRDefault="003558A5">
            <w:pPr>
              <w:pStyle w:val="TableText"/>
            </w:pPr>
          </w:p>
        </w:tc>
        <w:tc>
          <w:tcPr>
            <w:tcW w:w="4650" w:type="dxa"/>
            <w:gridSpan w:val="2"/>
            <w:hideMark/>
          </w:tcPr>
          <w:p w14:paraId="27B898AF" w14:textId="77777777" w:rsidR="003558A5" w:rsidRDefault="003558A5">
            <w:pPr>
              <w:pStyle w:val="TableBlock"/>
            </w:pPr>
            <w:r>
              <w:rPr>
                <w:rtl/>
              </w:rPr>
              <w:t>(ד)</w:t>
            </w:r>
            <w:r>
              <w:rPr>
                <w:rtl/>
              </w:rPr>
              <w:tab/>
              <w:t>בחלקו הפנימי של מארז הביצים יופיע הסבר בנוגע לקודים הספרתיים שבהם מסומנות הביצים, לפיו הספרה 0 מציינת ביצים אורגניות; הספרה 1 מציינת ביצי חופש; הספרה 2 מסמנת ביצים של תרנגולות מסככה ללא כלובים; הספרה 3 מציינת ביצים של תרנגולות בכלובים; ההסבר יופיע בכל אחת מהשפות שנעשה בהן שימוש על גבי המארז.</w:t>
            </w:r>
          </w:p>
        </w:tc>
      </w:tr>
      <w:tr w:rsidR="003558A5" w14:paraId="1F5AFED9" w14:textId="77777777" w:rsidTr="003558A5">
        <w:trPr>
          <w:cantSplit/>
          <w:trHeight w:val="60"/>
        </w:trPr>
        <w:tc>
          <w:tcPr>
            <w:tcW w:w="1871" w:type="dxa"/>
          </w:tcPr>
          <w:p w14:paraId="23176C66" w14:textId="77777777" w:rsidR="003558A5" w:rsidRDefault="003558A5">
            <w:pPr>
              <w:pStyle w:val="TableSideHeading"/>
              <w:rPr>
                <w:rtl/>
              </w:rPr>
            </w:pPr>
          </w:p>
        </w:tc>
        <w:tc>
          <w:tcPr>
            <w:tcW w:w="624" w:type="dxa"/>
          </w:tcPr>
          <w:p w14:paraId="54A65C7F" w14:textId="77777777" w:rsidR="003558A5" w:rsidRDefault="003558A5">
            <w:pPr>
              <w:pStyle w:val="TableText"/>
            </w:pPr>
          </w:p>
        </w:tc>
        <w:tc>
          <w:tcPr>
            <w:tcW w:w="1872" w:type="dxa"/>
            <w:gridSpan w:val="3"/>
            <w:hideMark/>
          </w:tcPr>
          <w:p w14:paraId="0D374D01" w14:textId="77777777" w:rsidR="003558A5" w:rsidRDefault="003558A5">
            <w:pPr>
              <w:pStyle w:val="TableText"/>
            </w:pPr>
            <w:r>
              <w:rPr>
                <w:rtl/>
              </w:rPr>
              <w:t>סימון מוצרי מזון ארוזים</w:t>
            </w:r>
          </w:p>
        </w:tc>
        <w:tc>
          <w:tcPr>
            <w:tcW w:w="624" w:type="dxa"/>
            <w:hideMark/>
          </w:tcPr>
          <w:p w14:paraId="1D91E32D" w14:textId="77777777" w:rsidR="003558A5" w:rsidRDefault="003558A5">
            <w:pPr>
              <w:pStyle w:val="TableText"/>
            </w:pPr>
            <w:r>
              <w:rPr>
                <w:rtl/>
              </w:rPr>
              <w:t>55ד.</w:t>
            </w:r>
          </w:p>
        </w:tc>
        <w:tc>
          <w:tcPr>
            <w:tcW w:w="4650" w:type="dxa"/>
            <w:gridSpan w:val="2"/>
            <w:hideMark/>
          </w:tcPr>
          <w:p w14:paraId="00C4F797" w14:textId="77777777" w:rsidR="003558A5" w:rsidRDefault="003558A5">
            <w:pPr>
              <w:pStyle w:val="TableBlock"/>
            </w:pPr>
            <w:r>
              <w:rPr>
                <w:rtl/>
              </w:rPr>
              <w:t>ציין אדם על גבי מוצר מזון ארוז כי הוא מכיל ביצים, יציין אם הביצים הן ביצי חופש, ביצי סככה, ביצי כלוב או ביצים אורגניות.</w:t>
            </w:r>
          </w:p>
        </w:tc>
      </w:tr>
      <w:tr w:rsidR="003558A5" w14:paraId="37452655" w14:textId="77777777" w:rsidTr="003558A5">
        <w:trPr>
          <w:cantSplit/>
          <w:trHeight w:val="60"/>
        </w:trPr>
        <w:tc>
          <w:tcPr>
            <w:tcW w:w="1871" w:type="dxa"/>
          </w:tcPr>
          <w:p w14:paraId="00EF9E02" w14:textId="77777777" w:rsidR="003558A5" w:rsidRDefault="003558A5">
            <w:pPr>
              <w:pStyle w:val="TableSideHeading"/>
              <w:rPr>
                <w:rtl/>
              </w:rPr>
            </w:pPr>
          </w:p>
        </w:tc>
        <w:tc>
          <w:tcPr>
            <w:tcW w:w="624" w:type="dxa"/>
          </w:tcPr>
          <w:p w14:paraId="038D632C" w14:textId="77777777" w:rsidR="003558A5" w:rsidRDefault="003558A5">
            <w:pPr>
              <w:pStyle w:val="TableText"/>
            </w:pPr>
          </w:p>
        </w:tc>
        <w:tc>
          <w:tcPr>
            <w:tcW w:w="1872" w:type="dxa"/>
            <w:gridSpan w:val="3"/>
            <w:hideMark/>
          </w:tcPr>
          <w:p w14:paraId="62223FCD" w14:textId="77777777" w:rsidR="003558A5" w:rsidRDefault="003558A5">
            <w:pPr>
              <w:pStyle w:val="TableText"/>
            </w:pPr>
            <w:r>
              <w:rPr>
                <w:rtl/>
              </w:rPr>
              <w:t>פטור לביצי חופש וסככה מגידול ביתי</w:t>
            </w:r>
          </w:p>
        </w:tc>
        <w:tc>
          <w:tcPr>
            <w:tcW w:w="624" w:type="dxa"/>
            <w:hideMark/>
          </w:tcPr>
          <w:p w14:paraId="56F67AA0" w14:textId="77777777" w:rsidR="003558A5" w:rsidRDefault="003558A5">
            <w:pPr>
              <w:pStyle w:val="TableText"/>
              <w:rPr>
                <w:rtl/>
              </w:rPr>
            </w:pPr>
            <w:r>
              <w:rPr>
                <w:rtl/>
              </w:rPr>
              <w:t>55ה.</w:t>
            </w:r>
          </w:p>
        </w:tc>
        <w:tc>
          <w:tcPr>
            <w:tcW w:w="4650" w:type="dxa"/>
            <w:gridSpan w:val="2"/>
            <w:hideMark/>
          </w:tcPr>
          <w:p w14:paraId="48CB388C" w14:textId="77777777" w:rsidR="003558A5" w:rsidRDefault="003558A5">
            <w:pPr>
              <w:pStyle w:val="TableBlock"/>
              <w:rPr>
                <w:rtl/>
              </w:rPr>
            </w:pPr>
            <w:r>
              <w:rPr>
                <w:rtl/>
              </w:rPr>
              <w:t xml:space="preserve">הוראות פרק זה לא יחולו על ביצי חופש וסככה אשר מקורן בלול המכיל חמישים תרנגולות לכל היותר, ואשר נמכרות ישירות מהמגדל לצרכן. </w:t>
            </w:r>
          </w:p>
        </w:tc>
      </w:tr>
      <w:tr w:rsidR="003558A5" w14:paraId="45010899" w14:textId="77777777" w:rsidTr="003558A5">
        <w:trPr>
          <w:cantSplit/>
          <w:trHeight w:val="60"/>
        </w:trPr>
        <w:tc>
          <w:tcPr>
            <w:tcW w:w="1871" w:type="dxa"/>
          </w:tcPr>
          <w:p w14:paraId="72DC4BB0" w14:textId="77777777" w:rsidR="003558A5" w:rsidRDefault="003558A5">
            <w:pPr>
              <w:pStyle w:val="TableSideHeading"/>
              <w:rPr>
                <w:rtl/>
              </w:rPr>
            </w:pPr>
          </w:p>
        </w:tc>
        <w:tc>
          <w:tcPr>
            <w:tcW w:w="624" w:type="dxa"/>
          </w:tcPr>
          <w:p w14:paraId="0850A3B7" w14:textId="77777777" w:rsidR="003558A5" w:rsidRDefault="003558A5">
            <w:pPr>
              <w:pStyle w:val="TableText"/>
              <w:rPr>
                <w:rtl/>
              </w:rPr>
            </w:pPr>
          </w:p>
        </w:tc>
        <w:tc>
          <w:tcPr>
            <w:tcW w:w="1872" w:type="dxa"/>
            <w:gridSpan w:val="3"/>
            <w:hideMark/>
          </w:tcPr>
          <w:p w14:paraId="18A551DD" w14:textId="77777777" w:rsidR="003558A5" w:rsidRDefault="003558A5">
            <w:pPr>
              <w:pStyle w:val="TableText"/>
            </w:pPr>
            <w:r>
              <w:rPr>
                <w:rtl/>
              </w:rPr>
              <w:t>שמירת דינים</w:t>
            </w:r>
          </w:p>
        </w:tc>
        <w:tc>
          <w:tcPr>
            <w:tcW w:w="624" w:type="dxa"/>
            <w:hideMark/>
          </w:tcPr>
          <w:p w14:paraId="19424F79" w14:textId="77777777" w:rsidR="003558A5" w:rsidRDefault="003558A5">
            <w:pPr>
              <w:pStyle w:val="TableText"/>
              <w:rPr>
                <w:rtl/>
              </w:rPr>
            </w:pPr>
            <w:r>
              <w:rPr>
                <w:rtl/>
              </w:rPr>
              <w:t>55ו.</w:t>
            </w:r>
          </w:p>
        </w:tc>
        <w:tc>
          <w:tcPr>
            <w:tcW w:w="4650" w:type="dxa"/>
            <w:gridSpan w:val="2"/>
            <w:hideMark/>
          </w:tcPr>
          <w:p w14:paraId="1FEF93AD" w14:textId="77777777" w:rsidR="003558A5" w:rsidRDefault="003558A5">
            <w:pPr>
              <w:pStyle w:val="TableBlock"/>
              <w:rPr>
                <w:rtl/>
              </w:rPr>
            </w:pPr>
            <w:r>
              <w:rPr>
                <w:rtl/>
              </w:rPr>
              <w:t>אין בהוראות פרק זה כדי לגרוע –</w:t>
            </w:r>
          </w:p>
        </w:tc>
      </w:tr>
      <w:tr w:rsidR="003558A5" w14:paraId="5D5FF1FA" w14:textId="77777777" w:rsidTr="003558A5">
        <w:trPr>
          <w:cantSplit/>
          <w:trHeight w:val="60"/>
        </w:trPr>
        <w:tc>
          <w:tcPr>
            <w:tcW w:w="1871" w:type="dxa"/>
          </w:tcPr>
          <w:p w14:paraId="53B3AAA0" w14:textId="77777777" w:rsidR="003558A5" w:rsidRDefault="003558A5">
            <w:pPr>
              <w:pStyle w:val="TableSideHeading"/>
              <w:rPr>
                <w:rtl/>
              </w:rPr>
            </w:pPr>
          </w:p>
        </w:tc>
        <w:tc>
          <w:tcPr>
            <w:tcW w:w="624" w:type="dxa"/>
          </w:tcPr>
          <w:p w14:paraId="2EA59C2F" w14:textId="77777777" w:rsidR="003558A5" w:rsidRDefault="003558A5">
            <w:pPr>
              <w:pStyle w:val="TableText"/>
              <w:rPr>
                <w:rtl/>
              </w:rPr>
            </w:pPr>
          </w:p>
        </w:tc>
        <w:tc>
          <w:tcPr>
            <w:tcW w:w="1872" w:type="dxa"/>
            <w:gridSpan w:val="3"/>
          </w:tcPr>
          <w:p w14:paraId="22658BAC" w14:textId="77777777" w:rsidR="003558A5" w:rsidRDefault="003558A5">
            <w:pPr>
              <w:pStyle w:val="TableText"/>
            </w:pPr>
          </w:p>
        </w:tc>
        <w:tc>
          <w:tcPr>
            <w:tcW w:w="624" w:type="dxa"/>
          </w:tcPr>
          <w:p w14:paraId="2CABFBBC" w14:textId="77777777" w:rsidR="003558A5" w:rsidRDefault="003558A5">
            <w:pPr>
              <w:pStyle w:val="TableText"/>
              <w:rPr>
                <w:rtl/>
              </w:rPr>
            </w:pPr>
          </w:p>
        </w:tc>
        <w:tc>
          <w:tcPr>
            <w:tcW w:w="4650" w:type="dxa"/>
            <w:gridSpan w:val="2"/>
            <w:hideMark/>
          </w:tcPr>
          <w:p w14:paraId="5CE52241" w14:textId="77777777" w:rsidR="003558A5" w:rsidRDefault="003558A5">
            <w:pPr>
              <w:pStyle w:val="TableBlock"/>
              <w:rPr>
                <w:rtl/>
              </w:rPr>
            </w:pPr>
            <w:r>
              <w:rPr>
                <w:rtl/>
              </w:rPr>
              <w:t>(1)</w:t>
            </w:r>
            <w:r>
              <w:rPr>
                <w:rtl/>
              </w:rPr>
              <w:tab/>
              <w:t>מהוראות כל דין בדבר חובות סימון אחרות של ביצים ומארזיהן;</w:t>
            </w:r>
          </w:p>
        </w:tc>
      </w:tr>
      <w:tr w:rsidR="003558A5" w14:paraId="7D351DBA" w14:textId="77777777" w:rsidTr="003558A5">
        <w:trPr>
          <w:cantSplit/>
          <w:trHeight w:val="60"/>
        </w:trPr>
        <w:tc>
          <w:tcPr>
            <w:tcW w:w="1871" w:type="dxa"/>
          </w:tcPr>
          <w:p w14:paraId="44D2DFE8" w14:textId="77777777" w:rsidR="003558A5" w:rsidRDefault="003558A5">
            <w:pPr>
              <w:pStyle w:val="TableSideHeading"/>
              <w:rPr>
                <w:rtl/>
              </w:rPr>
            </w:pPr>
          </w:p>
        </w:tc>
        <w:tc>
          <w:tcPr>
            <w:tcW w:w="624" w:type="dxa"/>
          </w:tcPr>
          <w:p w14:paraId="68E4AA2F" w14:textId="77777777" w:rsidR="003558A5" w:rsidRDefault="003558A5">
            <w:pPr>
              <w:pStyle w:val="TableText"/>
              <w:rPr>
                <w:rtl/>
              </w:rPr>
            </w:pPr>
          </w:p>
        </w:tc>
        <w:tc>
          <w:tcPr>
            <w:tcW w:w="1872" w:type="dxa"/>
            <w:gridSpan w:val="3"/>
          </w:tcPr>
          <w:p w14:paraId="2761C449" w14:textId="77777777" w:rsidR="003558A5" w:rsidRDefault="003558A5">
            <w:pPr>
              <w:pStyle w:val="TableText"/>
            </w:pPr>
          </w:p>
        </w:tc>
        <w:tc>
          <w:tcPr>
            <w:tcW w:w="624" w:type="dxa"/>
          </w:tcPr>
          <w:p w14:paraId="6CB3FDFB" w14:textId="77777777" w:rsidR="003558A5" w:rsidRDefault="003558A5">
            <w:pPr>
              <w:pStyle w:val="TableText"/>
              <w:rPr>
                <w:rtl/>
              </w:rPr>
            </w:pPr>
          </w:p>
        </w:tc>
        <w:tc>
          <w:tcPr>
            <w:tcW w:w="4650" w:type="dxa"/>
            <w:gridSpan w:val="2"/>
            <w:hideMark/>
          </w:tcPr>
          <w:p w14:paraId="502381BD" w14:textId="77777777" w:rsidR="003558A5" w:rsidRDefault="003558A5">
            <w:pPr>
              <w:pStyle w:val="TableBlock"/>
              <w:rPr>
                <w:rtl/>
              </w:rPr>
            </w:pPr>
            <w:r>
              <w:rPr>
                <w:rtl/>
              </w:rPr>
              <w:t>(2)</w:t>
            </w:r>
            <w:r>
              <w:rPr>
                <w:rtl/>
              </w:rPr>
              <w:tab/>
              <w:t>מהוראות חוק צער בעלי חיים (הגנה על בעלי חיים), התשנ"ד–1994</w:t>
            </w:r>
            <w:r>
              <w:rPr>
                <w:rStyle w:val="a6"/>
                <w:rtl/>
              </w:rPr>
              <w:footnoteReference w:id="5"/>
            </w:r>
            <w:r>
              <w:rPr>
                <w:rtl/>
              </w:rPr>
              <w:t>;</w:t>
            </w:r>
          </w:p>
        </w:tc>
      </w:tr>
      <w:tr w:rsidR="003558A5" w14:paraId="4067EFA7" w14:textId="77777777" w:rsidTr="003558A5">
        <w:trPr>
          <w:cantSplit/>
          <w:trHeight w:val="60"/>
        </w:trPr>
        <w:tc>
          <w:tcPr>
            <w:tcW w:w="1871" w:type="dxa"/>
          </w:tcPr>
          <w:p w14:paraId="79C26240" w14:textId="77777777" w:rsidR="003558A5" w:rsidRDefault="003558A5">
            <w:pPr>
              <w:pStyle w:val="TableSideHeading"/>
              <w:rPr>
                <w:rtl/>
              </w:rPr>
            </w:pPr>
          </w:p>
        </w:tc>
        <w:tc>
          <w:tcPr>
            <w:tcW w:w="624" w:type="dxa"/>
          </w:tcPr>
          <w:p w14:paraId="314030DB" w14:textId="77777777" w:rsidR="003558A5" w:rsidRDefault="003558A5">
            <w:pPr>
              <w:pStyle w:val="TableText"/>
              <w:rPr>
                <w:rtl/>
              </w:rPr>
            </w:pPr>
          </w:p>
        </w:tc>
        <w:tc>
          <w:tcPr>
            <w:tcW w:w="1872" w:type="dxa"/>
            <w:gridSpan w:val="3"/>
          </w:tcPr>
          <w:p w14:paraId="069F01ED" w14:textId="77777777" w:rsidR="003558A5" w:rsidRDefault="003558A5">
            <w:pPr>
              <w:pStyle w:val="TableText"/>
            </w:pPr>
          </w:p>
        </w:tc>
        <w:tc>
          <w:tcPr>
            <w:tcW w:w="624" w:type="dxa"/>
          </w:tcPr>
          <w:p w14:paraId="1D1995B3" w14:textId="77777777" w:rsidR="003558A5" w:rsidRDefault="003558A5">
            <w:pPr>
              <w:pStyle w:val="TableText"/>
              <w:rPr>
                <w:rtl/>
              </w:rPr>
            </w:pPr>
          </w:p>
        </w:tc>
        <w:tc>
          <w:tcPr>
            <w:tcW w:w="4650" w:type="dxa"/>
            <w:gridSpan w:val="2"/>
            <w:hideMark/>
          </w:tcPr>
          <w:p w14:paraId="7990BB22" w14:textId="77777777" w:rsidR="003558A5" w:rsidRDefault="003558A5">
            <w:pPr>
              <w:pStyle w:val="TableBlock"/>
              <w:rPr>
                <w:rtl/>
              </w:rPr>
            </w:pPr>
            <w:r>
              <w:rPr>
                <w:rtl/>
              </w:rPr>
              <w:t>(3)</w:t>
            </w:r>
            <w:r>
              <w:rPr>
                <w:rtl/>
              </w:rPr>
              <w:tab/>
              <w:t>מהוראות וצווים לפי חוק פיקוח על מחירי מצרכים ושירותים, התשנ"ו–1996</w:t>
            </w:r>
            <w:r>
              <w:rPr>
                <w:rStyle w:val="a6"/>
                <w:rtl/>
              </w:rPr>
              <w:footnoteReference w:id="6"/>
            </w:r>
            <w:r>
              <w:rPr>
                <w:rtl/>
              </w:rPr>
              <w:t>."</w:t>
            </w:r>
          </w:p>
        </w:tc>
      </w:tr>
      <w:tr w:rsidR="003558A5" w14:paraId="56A5FCA8" w14:textId="77777777" w:rsidTr="003558A5">
        <w:trPr>
          <w:cantSplit/>
          <w:trHeight w:val="60"/>
        </w:trPr>
        <w:tc>
          <w:tcPr>
            <w:tcW w:w="1871" w:type="dxa"/>
            <w:hideMark/>
          </w:tcPr>
          <w:p w14:paraId="6E61AD83" w14:textId="77777777" w:rsidR="003558A5" w:rsidRDefault="003558A5">
            <w:pPr>
              <w:pStyle w:val="TableSideHeading"/>
              <w:rPr>
                <w:rtl/>
              </w:rPr>
            </w:pPr>
            <w:r>
              <w:rPr>
                <w:rtl/>
              </w:rPr>
              <w:t>תחילה</w:t>
            </w:r>
          </w:p>
        </w:tc>
        <w:tc>
          <w:tcPr>
            <w:tcW w:w="624" w:type="dxa"/>
            <w:hideMark/>
          </w:tcPr>
          <w:p w14:paraId="344A5E3F" w14:textId="77777777" w:rsidR="003558A5" w:rsidRDefault="003558A5">
            <w:pPr>
              <w:pStyle w:val="TableText"/>
              <w:rPr>
                <w:rtl/>
              </w:rPr>
            </w:pPr>
            <w:r>
              <w:rPr>
                <w:rtl/>
              </w:rPr>
              <w:t>2.</w:t>
            </w:r>
          </w:p>
        </w:tc>
        <w:tc>
          <w:tcPr>
            <w:tcW w:w="7146" w:type="dxa"/>
            <w:gridSpan w:val="6"/>
            <w:hideMark/>
          </w:tcPr>
          <w:p w14:paraId="240E60D8" w14:textId="77777777" w:rsidR="003558A5" w:rsidRDefault="003558A5">
            <w:pPr>
              <w:pStyle w:val="TableBlock"/>
              <w:rPr>
                <w:rtl/>
              </w:rPr>
            </w:pPr>
            <w:r>
              <w:rPr>
                <w:rtl/>
              </w:rPr>
              <w:t>תחילתו של חוק זה שנה מיום פרסומו.</w:t>
            </w:r>
          </w:p>
        </w:tc>
      </w:tr>
    </w:tbl>
    <w:p w14:paraId="38DAB018" w14:textId="77777777" w:rsidR="003558A5" w:rsidRDefault="003558A5" w:rsidP="003558A5">
      <w:pPr>
        <w:pStyle w:val="HeadDivreiHesber"/>
        <w:rPr>
          <w:rtl/>
        </w:rPr>
      </w:pPr>
      <w:r>
        <w:rPr>
          <w:rtl/>
        </w:rPr>
        <w:t>דברי הסבר</w:t>
      </w:r>
    </w:p>
    <w:p w14:paraId="38A2543F" w14:textId="77777777" w:rsidR="003558A5" w:rsidRDefault="003558A5" w:rsidP="003558A5">
      <w:pPr>
        <w:pStyle w:val="Hesber"/>
        <w:rPr>
          <w:rtl/>
        </w:rPr>
      </w:pPr>
      <w:r>
        <w:rPr>
          <w:rtl/>
        </w:rPr>
        <w:t xml:space="preserve">אופן הגידול של התרנגולות המטילות היא סוגיה מטרידה ביותר מבחינת צער בעלי חיים. מרבית הביצים בישראל מיוצרות כיום בלולי כלובים. כלובי הרשת הצרים מונעים מהתרנגולת כל ביטוי של התנהגות טבעית: החל מניקור בקרקע ועד למתיחת כנף. בשנים האחרונות חל גידול במספרם של הלולים ללא כלובים, חלקם עם יציאה לחצר, אשר מאפשרים לתרנגולת מגוון גדול, גם אם לא מלא, של התנהגויות טבעיות. </w:t>
      </w:r>
    </w:p>
    <w:p w14:paraId="4686D252" w14:textId="77777777" w:rsidR="003558A5" w:rsidRDefault="003558A5" w:rsidP="003558A5">
      <w:pPr>
        <w:pStyle w:val="Hesber"/>
        <w:rPr>
          <w:rtl/>
        </w:rPr>
      </w:pPr>
      <w:r>
        <w:rPr>
          <w:rtl/>
        </w:rPr>
        <w:t xml:space="preserve">בחלק ממדינות אירופה, מרבית הלולים או כולם פועלים בממשק נטול כלובים. בקרב לולים אלו מבחינים בין לולים שבהם משטר הטיפול וההזנה רגילים לבין לולים שבהם משטר הטיפול וההזנה תואם </w:t>
      </w:r>
      <w:r>
        <w:rPr>
          <w:rtl/>
        </w:rPr>
        <w:lastRenderedPageBreak/>
        <w:t>את כללי החקלאות האורגנית.</w:t>
      </w:r>
    </w:p>
    <w:p w14:paraId="3D3F8109" w14:textId="77777777" w:rsidR="003558A5" w:rsidRDefault="003558A5" w:rsidP="003558A5">
      <w:pPr>
        <w:pStyle w:val="Hesber"/>
        <w:rPr>
          <w:rtl/>
        </w:rPr>
      </w:pPr>
      <w:r>
        <w:rPr>
          <w:rtl/>
        </w:rPr>
        <w:t>הסוגים השונים של הלולים יוצרים בלבול רב אצל הצרכן. מוסיפים לבלבול תיאורים מילוליים וגרפיים המופיעים על אריזות של ביצי כלוב, כגון הכינוי "ביצי משק טריות" או ציורים של תרנגולות מאושרות, על רקע מרחבים פתוחים ודשא ירוק או על גבי קנים מפוארים.</w:t>
      </w:r>
    </w:p>
    <w:p w14:paraId="484609AA" w14:textId="77777777" w:rsidR="003558A5" w:rsidRDefault="003558A5" w:rsidP="003558A5">
      <w:pPr>
        <w:pStyle w:val="Hesber"/>
        <w:rPr>
          <w:rtl/>
        </w:rPr>
      </w:pPr>
      <w:r>
        <w:rPr>
          <w:rtl/>
        </w:rPr>
        <w:t>מזה למעלה מעשור חלה באיחוד האירופי החובה לסמן כל ביצה וכל מארז ביצים בהתאם לאופן הגידול של התרנגולות. הסימון על גבי כל ביצה הוא בקוד ספרתי, ואילו המארז מסומן בתיאור מילולי לפי קריטריונים אחידים. החובה חלה גם על ביצים המיובאות לארצות האיחוד האירופי.</w:t>
      </w:r>
    </w:p>
    <w:p w14:paraId="41ED9EF7" w14:textId="77777777" w:rsidR="003558A5" w:rsidRDefault="003558A5" w:rsidP="003558A5">
      <w:pPr>
        <w:pStyle w:val="Hesber"/>
        <w:rPr>
          <w:rtl/>
        </w:rPr>
      </w:pPr>
      <w:r>
        <w:rPr>
          <w:rtl/>
        </w:rPr>
        <w:t xml:space="preserve">הצעת החוק הנוכחית מאמצת את מתווה הסימון של האיחוד האירופי, על מנת ליצור, לטובת הצרכן, מסגרת מחייבת, אחידה ואמינה של סימון ביצים.  </w:t>
      </w:r>
    </w:p>
    <w:p w14:paraId="53F84C43" w14:textId="77777777" w:rsidR="003558A5" w:rsidRDefault="003558A5" w:rsidP="003558A5">
      <w:pPr>
        <w:pStyle w:val="Hesber"/>
        <w:rPr>
          <w:rtl/>
        </w:rPr>
      </w:pPr>
      <w:r>
        <w:rPr>
          <w:rtl/>
        </w:rPr>
        <w:t>הצעת החוק אינה מיועדת לקבוע דבר לגבי האסור והמותר באופן הגידול של התרנגולות המטילות, אלא באופיה רק להגן על יכולתו של הצרכן לברור את הביצים שיקנה בהתאם למצפונו. בדומה לכך, היא אינה פוגעת בהוראות אחרות לגבי הסימון והשיווק של ביצים ומוצריהם.</w:t>
      </w:r>
    </w:p>
    <w:p w14:paraId="77927AB5" w14:textId="77777777" w:rsidR="003558A5" w:rsidRDefault="003558A5" w:rsidP="003558A5">
      <w:pPr>
        <w:pStyle w:val="Hesber"/>
        <w:rPr>
          <w:rtl/>
        </w:rPr>
      </w:pPr>
      <w:r>
        <w:rPr>
          <w:rtl/>
        </w:rPr>
        <w:t xml:space="preserve">הצעת חוק דומה בעיקרה הונחה על שולחן הכנסת התשע-עשרה על ידי חבר הכנסת דב חנין וקבוצת חברי הכנסת (פ/1146/19). </w:t>
      </w:r>
    </w:p>
    <w:p w14:paraId="497A5FD3" w14:textId="4457E9F2" w:rsidR="003558A5" w:rsidRDefault="003558A5" w:rsidP="003558A5">
      <w:pPr>
        <w:pStyle w:val="Hesber"/>
        <w:rPr>
          <w:rtl/>
        </w:rPr>
      </w:pPr>
      <w:r>
        <w:rPr>
          <w:rtl/>
        </w:rPr>
        <w:t>הצעות חוק זהות הונחו על שולחן הכנסת העשרים על ידי חברת הכנסת יעל גרמן וקבוצת חברי הכנסת (פ/2164/20; הוסרה מסדר היום ביום ו' באדר ב' התשע"ו (16 במרס 2016); פ/3444/20; הוסרה מסדר היום ביום י"ב בשבט ב' התשע"ז</w:t>
      </w:r>
      <w:r w:rsidR="007E5722">
        <w:rPr>
          <w:rtl/>
        </w:rPr>
        <w:t xml:space="preserve"> (8 בפברואר 2017); פ/4050/20), </w:t>
      </w:r>
      <w:r>
        <w:rPr>
          <w:rtl/>
        </w:rPr>
        <w:t>על ידי חבר הכנסת דב חנין וקבוצת חברי הכנסת (פ/3791/20)</w:t>
      </w:r>
      <w:r w:rsidR="007E5722">
        <w:rPr>
          <w:rFonts w:hint="cs"/>
          <w:rtl/>
        </w:rPr>
        <w:t xml:space="preserve"> ועל ידי חברת הכנסת יעל גרמן (פ/5327/20)</w:t>
      </w:r>
      <w:r>
        <w:rPr>
          <w:rtl/>
        </w:rPr>
        <w:t>.</w:t>
      </w:r>
    </w:p>
    <w:p w14:paraId="594B2B10" w14:textId="77777777" w:rsidR="00CC1717" w:rsidRDefault="00CC1717" w:rsidP="003558A5">
      <w:pPr>
        <w:pStyle w:val="Hesber"/>
        <w:rPr>
          <w:rtl/>
        </w:rPr>
      </w:pPr>
    </w:p>
    <w:p w14:paraId="33BFECAA" w14:textId="77777777" w:rsidR="00CC1717" w:rsidRDefault="00CC1717" w:rsidP="003558A5">
      <w:pPr>
        <w:pStyle w:val="Hesber"/>
        <w:rPr>
          <w:rtl/>
        </w:rPr>
      </w:pPr>
    </w:p>
    <w:p w14:paraId="0DE4028D" w14:textId="77777777" w:rsidR="00CC1717" w:rsidRPr="00D73212" w:rsidRDefault="00CC1717" w:rsidP="00CC1717">
      <w:pPr>
        <w:pStyle w:val="Hesber"/>
        <w:rPr>
          <w:color w:val="auto"/>
          <w:rtl/>
          <w:lang w:eastAsia="en-US"/>
        </w:rPr>
      </w:pPr>
      <w:r w:rsidRPr="00D73212">
        <w:rPr>
          <w:color w:val="auto"/>
          <w:rtl/>
          <w:lang w:eastAsia="en-US"/>
        </w:rPr>
        <w:t>---------------------------------</w:t>
      </w:r>
    </w:p>
    <w:p w14:paraId="7F42A2C7" w14:textId="77777777" w:rsidR="00CC1717" w:rsidRPr="00D73212" w:rsidRDefault="00CC1717" w:rsidP="00CC1717">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A6B980A" w14:textId="77777777" w:rsidR="00CC1717" w:rsidRPr="00D73212" w:rsidRDefault="00CC1717" w:rsidP="00CC1717">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CB49944" w14:textId="77777777" w:rsidR="00CC1717" w:rsidRPr="00317312" w:rsidRDefault="00CC1717" w:rsidP="00CC1717">
      <w:pPr>
        <w:pStyle w:val="Hesber"/>
      </w:pPr>
      <w:r>
        <w:rPr>
          <w:rFonts w:hint="cs"/>
          <w:color w:val="auto"/>
          <w:rtl/>
          <w:lang w:eastAsia="en-US"/>
        </w:rPr>
        <w:t>ט"ו באייר</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 xml:space="preserve">ט </w:t>
      </w:r>
      <w:r w:rsidRPr="00D73212">
        <w:rPr>
          <w:color w:val="auto"/>
          <w:rtl/>
          <w:lang w:eastAsia="en-US"/>
        </w:rPr>
        <w:t>–</w:t>
      </w:r>
      <w:r>
        <w:rPr>
          <w:rFonts w:hint="cs"/>
          <w:color w:val="auto"/>
          <w:rtl/>
          <w:lang w:eastAsia="en-US"/>
        </w:rPr>
        <w:t xml:space="preserve"> 20.5</w:t>
      </w:r>
      <w:r w:rsidRPr="00D73212">
        <w:rPr>
          <w:color w:val="auto"/>
          <w:rtl/>
          <w:lang w:eastAsia="en-US"/>
        </w:rPr>
        <w:t>.</w:t>
      </w:r>
      <w:r>
        <w:rPr>
          <w:rFonts w:hint="cs"/>
          <w:color w:val="auto"/>
          <w:rtl/>
          <w:lang w:eastAsia="en-US"/>
        </w:rPr>
        <w:t xml:space="preserve">19  </w:t>
      </w:r>
    </w:p>
    <w:p w14:paraId="64E70627" w14:textId="77777777" w:rsidR="00CC1717" w:rsidRPr="00CC1717" w:rsidRDefault="00CC1717" w:rsidP="003558A5">
      <w:pPr>
        <w:pStyle w:val="Hesber"/>
        <w:rPr>
          <w:rtl/>
        </w:rPr>
      </w:pPr>
      <w:bookmarkStart w:id="8" w:name="_GoBack"/>
      <w:bookmarkEnd w:id="8"/>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CC1717">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6BAF50B" w14:textId="77777777" w:rsidR="003558A5" w:rsidRDefault="003558A5" w:rsidP="003558A5">
      <w:pPr>
        <w:pStyle w:val="a4"/>
        <w:rPr>
          <w:rtl/>
        </w:rPr>
      </w:pPr>
      <w:r>
        <w:rPr>
          <w:rStyle w:val="a6"/>
        </w:rPr>
        <w:footnoteRef/>
      </w:r>
      <w:r>
        <w:rPr>
          <w:rtl/>
        </w:rPr>
        <w:t xml:space="preserve"> </w:t>
      </w:r>
      <w:r>
        <w:rPr>
          <w:rFonts w:hint="cs"/>
          <w:rtl/>
        </w:rPr>
        <w:t>ס"ח התשכ"ד, עמ' 12.</w:t>
      </w:r>
    </w:p>
  </w:footnote>
  <w:footnote w:id="3">
    <w:p w14:paraId="7D57AD90" w14:textId="77777777" w:rsidR="003558A5" w:rsidRDefault="003558A5" w:rsidP="003558A5">
      <w:pPr>
        <w:pStyle w:val="a4"/>
        <w:rPr>
          <w:rtl/>
        </w:rPr>
      </w:pPr>
      <w:r>
        <w:rPr>
          <w:rStyle w:val="a6"/>
        </w:rPr>
        <w:footnoteRef/>
      </w:r>
      <w:r>
        <w:rPr>
          <w:rtl/>
        </w:rPr>
        <w:t xml:space="preserve"> ס"ח התשס"ה, עמ' 474.</w:t>
      </w:r>
    </w:p>
  </w:footnote>
  <w:footnote w:id="4">
    <w:p w14:paraId="27AA7635" w14:textId="77777777" w:rsidR="003558A5" w:rsidRDefault="003558A5" w:rsidP="003558A5">
      <w:pPr>
        <w:pStyle w:val="a4"/>
        <w:rPr>
          <w:rtl/>
        </w:rPr>
      </w:pPr>
      <w:r>
        <w:rPr>
          <w:rStyle w:val="a6"/>
        </w:rPr>
        <w:footnoteRef/>
      </w:r>
      <w:r>
        <w:rPr>
          <w:rtl/>
        </w:rPr>
        <w:t xml:space="preserve"> </w:t>
      </w:r>
      <w:r>
        <w:rPr>
          <w:rFonts w:hint="cs"/>
          <w:rtl/>
        </w:rPr>
        <w:t>ק"ת התשנ"ה, עמ' 243.</w:t>
      </w:r>
    </w:p>
  </w:footnote>
  <w:footnote w:id="5">
    <w:p w14:paraId="5185A3B3" w14:textId="77777777" w:rsidR="003558A5" w:rsidRDefault="003558A5" w:rsidP="003558A5">
      <w:pPr>
        <w:pStyle w:val="a4"/>
        <w:rPr>
          <w:rtl/>
        </w:rPr>
      </w:pPr>
      <w:r>
        <w:rPr>
          <w:rStyle w:val="a6"/>
        </w:rPr>
        <w:footnoteRef/>
      </w:r>
      <w:r>
        <w:rPr>
          <w:rtl/>
        </w:rPr>
        <w:t xml:space="preserve"> </w:t>
      </w:r>
      <w:r>
        <w:rPr>
          <w:rFonts w:hint="cs"/>
          <w:rtl/>
        </w:rPr>
        <w:t>ס"ח התשנ"ד, עמ' 56.</w:t>
      </w:r>
    </w:p>
  </w:footnote>
  <w:footnote w:id="6">
    <w:p w14:paraId="0EE5D8B5" w14:textId="77777777" w:rsidR="003558A5" w:rsidRDefault="003558A5" w:rsidP="003558A5">
      <w:pPr>
        <w:pStyle w:val="a4"/>
        <w:rPr>
          <w:rtl/>
        </w:rPr>
      </w:pPr>
      <w:r>
        <w:rPr>
          <w:rStyle w:val="a6"/>
        </w:rPr>
        <w:footnoteRef/>
      </w:r>
      <w:r>
        <w:rPr>
          <w:rtl/>
        </w:rPr>
        <w:t xml:space="preserve"> </w:t>
      </w:r>
      <w:r>
        <w:rPr>
          <w:rFonts w:hint="cs"/>
          <w:rtl/>
        </w:rPr>
        <w:t>ס"ח התשנ"ו, עמ'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558A5"/>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72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C1717"/>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71D69982-1D74-4C94-9476-5AACD836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3558A5"/>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0746">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97467741CB98040970A6DBBC195775F" ma:contentTypeVersion="" ma:contentTypeDescription="צור מסמך חדש." ma:contentTypeScope="" ma:versionID="6e55fc6acbead604c2f45a2c1dd20751">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B93A582C-A41B-4D85-AC86-1EE62FD3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AF9AE-74BA-4FB0-86A8-7697DA53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787</Words>
  <Characters>3939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6</cp:revision>
  <cp:lastPrinted>2019-05-19T07:49:00Z</cp:lastPrinted>
  <dcterms:created xsi:type="dcterms:W3CDTF">2015-04-20T09:58:00Z</dcterms:created>
  <dcterms:modified xsi:type="dcterms:W3CDTF">2019-05-19T07:49:00Z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0x010100697467741CB98040970A6DBBC195775F</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2078706</vt:r8>
  </property>
</Properties>
</file>